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2B9" w:rsidRPr="007202B9" w:rsidRDefault="007202B9" w:rsidP="007202B9">
      <w:pPr>
        <w:spacing w:line="360" w:lineRule="auto"/>
        <w:jc w:val="center"/>
        <w:rPr>
          <w:rFonts w:hint="eastAsia"/>
          <w:sz w:val="28"/>
          <w:szCs w:val="28"/>
        </w:rPr>
      </w:pPr>
      <w:r w:rsidRPr="007202B9">
        <w:rPr>
          <w:rFonts w:hint="eastAsia"/>
          <w:sz w:val="28"/>
          <w:szCs w:val="28"/>
        </w:rPr>
        <w:t>甘肃省重点实验室建设与运行管理办法</w:t>
      </w:r>
    </w:p>
    <w:p w:rsidR="007202B9" w:rsidRDefault="007202B9" w:rsidP="007202B9">
      <w:pPr>
        <w:spacing w:line="360" w:lineRule="auto"/>
        <w:jc w:val="center"/>
      </w:pPr>
      <w:r w:rsidRPr="007202B9">
        <w:rPr>
          <w:rFonts w:hint="eastAsia"/>
        </w:rPr>
        <w:t>甘政办发〔</w:t>
      </w:r>
      <w:r w:rsidRPr="007202B9">
        <w:rPr>
          <w:rFonts w:hint="eastAsia"/>
        </w:rPr>
        <w:t>2010</w:t>
      </w:r>
      <w:r w:rsidRPr="007202B9">
        <w:rPr>
          <w:rFonts w:hint="eastAsia"/>
        </w:rPr>
        <w:t>〕</w:t>
      </w:r>
      <w:r w:rsidRPr="007202B9">
        <w:rPr>
          <w:rFonts w:hint="eastAsia"/>
        </w:rPr>
        <w:t>190</w:t>
      </w:r>
      <w:r w:rsidRPr="007202B9">
        <w:rPr>
          <w:rFonts w:hint="eastAsia"/>
        </w:rPr>
        <w:t>号</w:t>
      </w:r>
    </w:p>
    <w:p w:rsidR="007202B9" w:rsidRPr="007202B9" w:rsidRDefault="007202B9" w:rsidP="007202B9">
      <w:pPr>
        <w:spacing w:line="360" w:lineRule="auto"/>
        <w:jc w:val="center"/>
        <w:rPr>
          <w:rFonts w:hint="eastAsia"/>
          <w:sz w:val="24"/>
          <w:szCs w:val="24"/>
        </w:rPr>
      </w:pPr>
      <w:r w:rsidRPr="007202B9">
        <w:rPr>
          <w:rFonts w:hint="eastAsia"/>
          <w:sz w:val="24"/>
          <w:szCs w:val="24"/>
        </w:rPr>
        <w:t>第一章</w:t>
      </w:r>
      <w:r w:rsidRPr="007202B9">
        <w:rPr>
          <w:rFonts w:hint="eastAsia"/>
          <w:sz w:val="24"/>
          <w:szCs w:val="24"/>
        </w:rPr>
        <w:t xml:space="preserve">  </w:t>
      </w:r>
      <w:r w:rsidRPr="007202B9">
        <w:rPr>
          <w:rFonts w:hint="eastAsia"/>
          <w:sz w:val="24"/>
          <w:szCs w:val="24"/>
        </w:rPr>
        <w:t>总</w:t>
      </w:r>
      <w:r w:rsidRPr="007202B9">
        <w:rPr>
          <w:rFonts w:hint="eastAsia"/>
          <w:sz w:val="24"/>
          <w:szCs w:val="24"/>
        </w:rPr>
        <w:t xml:space="preserve">    </w:t>
      </w:r>
      <w:r w:rsidRPr="007202B9">
        <w:rPr>
          <w:rFonts w:hint="eastAsia"/>
          <w:sz w:val="24"/>
          <w:szCs w:val="24"/>
        </w:rPr>
        <w:t>则</w:t>
      </w:r>
    </w:p>
    <w:p w:rsidR="007202B9" w:rsidRPr="007202B9" w:rsidRDefault="007202B9" w:rsidP="007202B9">
      <w:pPr>
        <w:spacing w:line="360" w:lineRule="auto"/>
        <w:rPr>
          <w:sz w:val="24"/>
          <w:szCs w:val="24"/>
        </w:rPr>
      </w:pP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第一条</w:t>
      </w:r>
      <w:r w:rsidRPr="007202B9">
        <w:rPr>
          <w:rFonts w:hint="eastAsia"/>
          <w:sz w:val="24"/>
          <w:szCs w:val="24"/>
        </w:rPr>
        <w:t xml:space="preserve">  </w:t>
      </w:r>
      <w:r w:rsidRPr="007202B9">
        <w:rPr>
          <w:rFonts w:hint="eastAsia"/>
          <w:sz w:val="24"/>
          <w:szCs w:val="24"/>
        </w:rPr>
        <w:t>为贯彻落实《甘肃省中长期科学和技术发展规划纲要</w:t>
      </w:r>
      <w:r w:rsidRPr="007202B9">
        <w:rPr>
          <w:rFonts w:hint="eastAsia"/>
          <w:sz w:val="24"/>
          <w:szCs w:val="24"/>
        </w:rPr>
        <w:t>(2006--2020</w:t>
      </w:r>
      <w:r w:rsidRPr="007202B9">
        <w:rPr>
          <w:rFonts w:hint="eastAsia"/>
          <w:sz w:val="24"/>
          <w:szCs w:val="24"/>
        </w:rPr>
        <w:t>年</w:t>
      </w:r>
      <w:r w:rsidRPr="007202B9">
        <w:rPr>
          <w:rFonts w:hint="eastAsia"/>
          <w:sz w:val="24"/>
          <w:szCs w:val="24"/>
        </w:rPr>
        <w:t>)</w:t>
      </w:r>
      <w:r w:rsidRPr="007202B9">
        <w:rPr>
          <w:rFonts w:hint="eastAsia"/>
          <w:sz w:val="24"/>
          <w:szCs w:val="24"/>
        </w:rPr>
        <w:t>》（甘政发〔</w:t>
      </w:r>
      <w:r w:rsidRPr="007202B9">
        <w:rPr>
          <w:rFonts w:hint="eastAsia"/>
          <w:sz w:val="24"/>
          <w:szCs w:val="24"/>
        </w:rPr>
        <w:t>2006</w:t>
      </w:r>
      <w:r w:rsidRPr="007202B9">
        <w:rPr>
          <w:rFonts w:hint="eastAsia"/>
          <w:sz w:val="24"/>
          <w:szCs w:val="24"/>
        </w:rPr>
        <w:t>〕</w:t>
      </w:r>
      <w:r w:rsidRPr="007202B9">
        <w:rPr>
          <w:rFonts w:hint="eastAsia"/>
          <w:sz w:val="24"/>
          <w:szCs w:val="24"/>
        </w:rPr>
        <w:t>79</w:t>
      </w:r>
      <w:r w:rsidRPr="007202B9">
        <w:rPr>
          <w:rFonts w:hint="eastAsia"/>
          <w:sz w:val="24"/>
          <w:szCs w:val="24"/>
        </w:rPr>
        <w:t>号</w:t>
      </w:r>
      <w:r w:rsidRPr="007202B9">
        <w:rPr>
          <w:rFonts w:hint="eastAsia"/>
          <w:sz w:val="24"/>
          <w:szCs w:val="24"/>
        </w:rPr>
        <w:t>)</w:t>
      </w:r>
      <w:r w:rsidRPr="007202B9">
        <w:rPr>
          <w:rFonts w:hint="eastAsia"/>
          <w:sz w:val="24"/>
          <w:szCs w:val="24"/>
        </w:rPr>
        <w:t>，规范甘肃省重点实验室（以下简称“省重点实验室”）的建设和运行管理，加速甘肃科技</w:t>
      </w:r>
      <w:r w:rsidRPr="007202B9">
        <w:rPr>
          <w:rFonts w:hint="eastAsia"/>
          <w:sz w:val="24"/>
          <w:szCs w:val="24"/>
        </w:rPr>
        <w:t>?</w:t>
      </w:r>
      <w:r w:rsidRPr="007202B9">
        <w:rPr>
          <w:rFonts w:hint="eastAsia"/>
          <w:sz w:val="24"/>
          <w:szCs w:val="24"/>
        </w:rPr>
        <w:t>新体系建设，结合我省实际，制定本办法。</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第二条</w:t>
      </w:r>
      <w:r w:rsidRPr="007202B9">
        <w:rPr>
          <w:rFonts w:hint="eastAsia"/>
          <w:sz w:val="24"/>
          <w:szCs w:val="24"/>
        </w:rPr>
        <w:t xml:space="preserve">  </w:t>
      </w:r>
      <w:r w:rsidRPr="007202B9">
        <w:rPr>
          <w:rFonts w:hint="eastAsia"/>
          <w:sz w:val="24"/>
          <w:szCs w:val="24"/>
        </w:rPr>
        <w:t>省重点实验室是科技创新体系的重要组成部分，是甘肃省组织高水平基础研究和应用基础研究，聚集、培养人才，开展学术交流的重要基地。主要任务是根据国家和甘肃省科技发展方针，针对学科发展前沿和甘肃省国民经济与社会发展中的重大科技问题，开展创新性研究，获取原始创新性成果和自主知识产权。</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第三条</w:t>
      </w:r>
      <w:r w:rsidRPr="007202B9">
        <w:rPr>
          <w:rFonts w:hint="eastAsia"/>
          <w:sz w:val="24"/>
          <w:szCs w:val="24"/>
        </w:rPr>
        <w:t xml:space="preserve">  </w:t>
      </w:r>
      <w:r w:rsidRPr="007202B9">
        <w:rPr>
          <w:rFonts w:hint="eastAsia"/>
          <w:sz w:val="24"/>
          <w:szCs w:val="24"/>
        </w:rPr>
        <w:t>省重点实验室是依托大学、科研院所和企业建设的科研实体，实行人财物相对独立的管理机制和“开放、流动、联合、竞争”的运行机制。</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第四条</w:t>
      </w:r>
      <w:r w:rsidRPr="007202B9">
        <w:rPr>
          <w:rFonts w:hint="eastAsia"/>
          <w:sz w:val="24"/>
          <w:szCs w:val="24"/>
        </w:rPr>
        <w:t xml:space="preserve">  </w:t>
      </w:r>
      <w:r w:rsidRPr="007202B9">
        <w:rPr>
          <w:rFonts w:hint="eastAsia"/>
          <w:sz w:val="24"/>
          <w:szCs w:val="24"/>
        </w:rPr>
        <w:t>省级财政设立专项经费，支持省重点实验室的开放运行、科研仪器设备更新和自主创新研究。专项经费单独核算，专款专用。</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第五条</w:t>
      </w:r>
      <w:r w:rsidRPr="007202B9">
        <w:rPr>
          <w:rFonts w:hint="eastAsia"/>
          <w:sz w:val="24"/>
          <w:szCs w:val="24"/>
        </w:rPr>
        <w:t xml:space="preserve">  </w:t>
      </w:r>
      <w:r w:rsidRPr="007202B9">
        <w:rPr>
          <w:rFonts w:hint="eastAsia"/>
          <w:sz w:val="24"/>
          <w:szCs w:val="24"/>
        </w:rPr>
        <w:t>省级各类科技计划应按照项目、基地、人才相结合的原则，优先委托有条件的省重点实验室承担。</w:t>
      </w:r>
    </w:p>
    <w:p w:rsidR="007202B9" w:rsidRPr="007202B9" w:rsidRDefault="007202B9" w:rsidP="007202B9">
      <w:pPr>
        <w:spacing w:line="360" w:lineRule="auto"/>
        <w:jc w:val="center"/>
        <w:rPr>
          <w:rFonts w:hint="eastAsia"/>
          <w:sz w:val="24"/>
          <w:szCs w:val="24"/>
        </w:rPr>
      </w:pPr>
      <w:r w:rsidRPr="007202B9">
        <w:rPr>
          <w:rFonts w:hint="eastAsia"/>
          <w:sz w:val="24"/>
          <w:szCs w:val="24"/>
        </w:rPr>
        <w:t>第二章</w:t>
      </w:r>
      <w:r w:rsidRPr="007202B9">
        <w:rPr>
          <w:rFonts w:hint="eastAsia"/>
          <w:sz w:val="24"/>
          <w:szCs w:val="24"/>
        </w:rPr>
        <w:t xml:space="preserve">  </w:t>
      </w:r>
      <w:r w:rsidRPr="007202B9">
        <w:rPr>
          <w:rFonts w:hint="eastAsia"/>
          <w:sz w:val="24"/>
          <w:szCs w:val="24"/>
        </w:rPr>
        <w:t>职</w:t>
      </w:r>
      <w:r w:rsidRPr="007202B9">
        <w:rPr>
          <w:rFonts w:hint="eastAsia"/>
          <w:sz w:val="24"/>
          <w:szCs w:val="24"/>
        </w:rPr>
        <w:t xml:space="preserve">    </w:t>
      </w:r>
      <w:r w:rsidRPr="007202B9">
        <w:rPr>
          <w:rFonts w:hint="eastAsia"/>
          <w:sz w:val="24"/>
          <w:szCs w:val="24"/>
        </w:rPr>
        <w:t>责</w:t>
      </w:r>
    </w:p>
    <w:p w:rsidR="007202B9" w:rsidRPr="007202B9" w:rsidRDefault="007202B9" w:rsidP="007202B9">
      <w:pPr>
        <w:spacing w:line="360" w:lineRule="auto"/>
        <w:rPr>
          <w:sz w:val="24"/>
          <w:szCs w:val="24"/>
        </w:rPr>
      </w:pP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第六条</w:t>
      </w:r>
      <w:r w:rsidRPr="007202B9">
        <w:rPr>
          <w:rFonts w:hint="eastAsia"/>
          <w:sz w:val="24"/>
          <w:szCs w:val="24"/>
        </w:rPr>
        <w:t xml:space="preserve">  </w:t>
      </w:r>
      <w:r w:rsidRPr="007202B9">
        <w:rPr>
          <w:rFonts w:hint="eastAsia"/>
          <w:sz w:val="24"/>
          <w:szCs w:val="24"/>
        </w:rPr>
        <w:t>省科技厅是省重点实验室的行政主管部门，主要职责是：</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（一）贯彻国家有关重点实验室建设和管理的方针、政策，制定省重点实验室管理细则和评估、考核办法，组织实施省重点实验室建设，指导、支持省重点实验室的建设和发展。</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（二）聘任省重点实验室主任和学术委员会主任。</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（三）批准省重点实验室的建立、重组、合并和撤销。</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（四）组织省重点实验室评估和考核。</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（五）对条件成熟、符合国家重点实验室要求的省重点实验室，推荐申报国</w:t>
      </w:r>
      <w:r w:rsidRPr="007202B9">
        <w:rPr>
          <w:rFonts w:hint="eastAsia"/>
          <w:sz w:val="24"/>
          <w:szCs w:val="24"/>
        </w:rPr>
        <w:lastRenderedPageBreak/>
        <w:t>家重点实验室。</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第七条</w:t>
      </w:r>
      <w:r w:rsidRPr="007202B9">
        <w:rPr>
          <w:rFonts w:hint="eastAsia"/>
          <w:sz w:val="24"/>
          <w:szCs w:val="24"/>
        </w:rPr>
        <w:t xml:space="preserve">  </w:t>
      </w:r>
      <w:r w:rsidRPr="007202B9">
        <w:rPr>
          <w:rFonts w:hint="eastAsia"/>
          <w:sz w:val="24"/>
          <w:szCs w:val="24"/>
        </w:rPr>
        <w:t>依托单位是省重点实验室建设的投入主体和运行管理的具体负责单位，主要职责是：</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（一）优先支持省重点实验室，并提供后勤保障以及经费等配套条件，解决省重点实验室建设与运行中的有关问题。</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（二）负责推荐省重点实验室主任及学术委员会主任，聘任省重点实验室副主任、学术委员会副主任及委员。</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（三）对省重点，实验室进行年度考核，配合省科技厅做好省重点实验室的评估和检查工作。</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（四）根据学术委员会建议，提出省重点实验室名称、研究方向、发展目标、组织结构等重大调整意见报省科技厅。</w:t>
      </w:r>
    </w:p>
    <w:p w:rsidR="007202B9" w:rsidRPr="007202B9" w:rsidRDefault="007202B9" w:rsidP="007202B9">
      <w:pPr>
        <w:spacing w:line="360" w:lineRule="auto"/>
        <w:jc w:val="center"/>
        <w:rPr>
          <w:rFonts w:hint="eastAsia"/>
          <w:sz w:val="24"/>
          <w:szCs w:val="24"/>
        </w:rPr>
      </w:pPr>
      <w:r w:rsidRPr="007202B9">
        <w:rPr>
          <w:rFonts w:hint="eastAsia"/>
          <w:sz w:val="24"/>
          <w:szCs w:val="24"/>
        </w:rPr>
        <w:t>第三章</w:t>
      </w:r>
      <w:r w:rsidRPr="007202B9">
        <w:rPr>
          <w:rFonts w:hint="eastAsia"/>
          <w:sz w:val="24"/>
          <w:szCs w:val="24"/>
        </w:rPr>
        <w:t xml:space="preserve">  </w:t>
      </w:r>
      <w:r w:rsidRPr="007202B9">
        <w:rPr>
          <w:rFonts w:hint="eastAsia"/>
          <w:sz w:val="24"/>
          <w:szCs w:val="24"/>
        </w:rPr>
        <w:t>建</w:t>
      </w:r>
      <w:r w:rsidRPr="007202B9">
        <w:rPr>
          <w:rFonts w:hint="eastAsia"/>
          <w:sz w:val="24"/>
          <w:szCs w:val="24"/>
        </w:rPr>
        <w:t xml:space="preserve">    </w:t>
      </w:r>
      <w:r w:rsidRPr="007202B9">
        <w:rPr>
          <w:rFonts w:hint="eastAsia"/>
          <w:sz w:val="24"/>
          <w:szCs w:val="24"/>
        </w:rPr>
        <w:t>设</w:t>
      </w:r>
    </w:p>
    <w:p w:rsidR="007202B9" w:rsidRPr="007202B9" w:rsidRDefault="007202B9" w:rsidP="007202B9">
      <w:pPr>
        <w:spacing w:line="360" w:lineRule="auto"/>
        <w:rPr>
          <w:sz w:val="24"/>
          <w:szCs w:val="24"/>
        </w:rPr>
      </w:pP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第八条</w:t>
      </w:r>
      <w:r w:rsidRPr="007202B9">
        <w:rPr>
          <w:rFonts w:hint="eastAsia"/>
          <w:sz w:val="24"/>
          <w:szCs w:val="24"/>
        </w:rPr>
        <w:t xml:space="preserve">  </w:t>
      </w:r>
      <w:r w:rsidRPr="007202B9">
        <w:rPr>
          <w:rFonts w:hint="eastAsia"/>
          <w:sz w:val="24"/>
          <w:szCs w:val="24"/>
        </w:rPr>
        <w:t>申请新建省重点实验室及依托单位应具备以下条件：</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（一）一般为已运行并对外开放的各类实验室。</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（二）实验室内部管理规章健全、管理科学，已形成高效、合理的运行机制。</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（三）拥有若干名高水平的学术带头人和一支结构合理、精干高效、团结进取的高素质科研队伍。</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（四）实验场地相对集中，具备开展重大应用基础研究所必需的仪器设备和设施。</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（五）依托单位有筹措资金的能力和信誉，能够为研究工作提供必要的技术支持和后勤保障。</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（六）申请组建省重点实验室可以依托一个单位，也可依托多个单位联合申请组建。联合组建省重点实验室的单位需达成切实可行的联合协议。</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（七）评估合格的省重点实验室培育基地优先列入省重点实验室建设计划。</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第九条</w:t>
      </w:r>
      <w:r w:rsidRPr="007202B9">
        <w:rPr>
          <w:rFonts w:hint="eastAsia"/>
          <w:sz w:val="24"/>
          <w:szCs w:val="24"/>
        </w:rPr>
        <w:t xml:space="preserve">  </w:t>
      </w:r>
      <w:r w:rsidRPr="007202B9">
        <w:rPr>
          <w:rFonts w:hint="eastAsia"/>
          <w:sz w:val="24"/>
          <w:szCs w:val="24"/>
        </w:rPr>
        <w:t>省重点实验室设立程序：</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（一）依据国家和甘肃省的发展规划和优势学科布局，依托单位提出申请并报送《甘肃省重点实验室建设申请书》，省科技厅组织专家评审。评审通过后，由依托单位填报《甘肃省重点实验室建设计划任务书》。</w:t>
      </w:r>
    </w:p>
    <w:p w:rsidR="007202B9" w:rsidRPr="007202B9" w:rsidRDefault="007202B9" w:rsidP="007202B9">
      <w:pPr>
        <w:spacing w:line="360" w:lineRule="auto"/>
        <w:rPr>
          <w:rFonts w:hint="eastAsia"/>
          <w:sz w:val="24"/>
          <w:szCs w:val="24"/>
        </w:rPr>
      </w:pPr>
      <w:r w:rsidRPr="007202B9">
        <w:rPr>
          <w:rFonts w:hint="eastAsia"/>
          <w:sz w:val="24"/>
          <w:szCs w:val="24"/>
        </w:rPr>
        <w:lastRenderedPageBreak/>
        <w:t xml:space="preserve">    </w:t>
      </w:r>
      <w:r w:rsidRPr="007202B9">
        <w:rPr>
          <w:rFonts w:hint="eastAsia"/>
          <w:sz w:val="24"/>
          <w:szCs w:val="24"/>
        </w:rPr>
        <w:t>（二）省重点实验室立项后即进入建设实施期，其所筹建设经费应根据《甘肃省重点实验室建设计划任务书》要求安排，主要用于购置先进仪器设备及必要软件等，大型仪器设备应采用招标方式购置。</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（三）省重点实验室建设应本着“边建设、边研究、边开放”的原则。依托单位在实施省重点实验室建设期间，应定期向省科技厅报告进展情况。</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（四）省重点实验室建设期限一般不超过</w:t>
      </w:r>
      <w:r w:rsidRPr="007202B9">
        <w:rPr>
          <w:rFonts w:hint="eastAsia"/>
          <w:sz w:val="24"/>
          <w:szCs w:val="24"/>
        </w:rPr>
        <w:t>2</w:t>
      </w:r>
      <w:r w:rsidRPr="007202B9">
        <w:rPr>
          <w:rFonts w:hint="eastAsia"/>
          <w:sz w:val="24"/>
          <w:szCs w:val="24"/>
        </w:rPr>
        <w:t>年。建成后，应提交验</w:t>
      </w:r>
      <w:r w:rsidRPr="007202B9">
        <w:rPr>
          <w:rFonts w:hint="eastAsia"/>
          <w:sz w:val="24"/>
          <w:szCs w:val="24"/>
        </w:rPr>
        <w:t>?</w:t>
      </w:r>
      <w:r w:rsidRPr="007202B9">
        <w:rPr>
          <w:rFonts w:hint="eastAsia"/>
          <w:sz w:val="24"/>
          <w:szCs w:val="24"/>
        </w:rPr>
        <w:t>申请，省科技厅组织验收并向验收合格者颁发牌匾。</w:t>
      </w:r>
    </w:p>
    <w:p w:rsidR="007202B9" w:rsidRPr="007202B9" w:rsidRDefault="007202B9" w:rsidP="007202B9">
      <w:pPr>
        <w:spacing w:line="360" w:lineRule="auto"/>
        <w:rPr>
          <w:rFonts w:hint="eastAsia"/>
          <w:sz w:val="24"/>
          <w:szCs w:val="24"/>
        </w:rPr>
      </w:pPr>
      <w:r w:rsidRPr="007202B9">
        <w:rPr>
          <w:rFonts w:hint="eastAsia"/>
          <w:sz w:val="24"/>
          <w:szCs w:val="24"/>
        </w:rPr>
        <w:t>第十条</w:t>
      </w:r>
      <w:r w:rsidRPr="007202B9">
        <w:rPr>
          <w:rFonts w:hint="eastAsia"/>
          <w:sz w:val="24"/>
          <w:szCs w:val="24"/>
        </w:rPr>
        <w:t xml:space="preserve">  </w:t>
      </w:r>
      <w:r w:rsidRPr="007202B9">
        <w:rPr>
          <w:rFonts w:hint="eastAsia"/>
          <w:sz w:val="24"/>
          <w:szCs w:val="24"/>
        </w:rPr>
        <w:t>省重点实验室培育基地是省重点实验室的后备队伍。培育期为</w:t>
      </w:r>
      <w:r w:rsidRPr="007202B9">
        <w:rPr>
          <w:rFonts w:hint="eastAsia"/>
          <w:sz w:val="24"/>
          <w:szCs w:val="24"/>
        </w:rPr>
        <w:t>2</w:t>
      </w:r>
      <w:r w:rsidRPr="007202B9">
        <w:rPr>
          <w:rFonts w:hint="eastAsia"/>
          <w:sz w:val="24"/>
          <w:szCs w:val="24"/>
        </w:rPr>
        <w:t>—</w:t>
      </w:r>
      <w:r w:rsidRPr="007202B9">
        <w:rPr>
          <w:rFonts w:hint="eastAsia"/>
          <w:sz w:val="24"/>
          <w:szCs w:val="24"/>
        </w:rPr>
        <w:t>3</w:t>
      </w:r>
      <w:r w:rsidRPr="007202B9">
        <w:rPr>
          <w:rFonts w:hint="eastAsia"/>
          <w:sz w:val="24"/>
          <w:szCs w:val="24"/>
        </w:rPr>
        <w:t>年，培育期结束后评估合格的，进入省重点实验室序列；评估不合格的，自动退出省重点实验室培育基地序列。省重点实验室培育基地设立程序参照省重点实验室进行。</w:t>
      </w:r>
    </w:p>
    <w:p w:rsidR="007202B9" w:rsidRPr="007202B9" w:rsidRDefault="007202B9" w:rsidP="007202B9">
      <w:pPr>
        <w:spacing w:line="360" w:lineRule="auto"/>
        <w:rPr>
          <w:rFonts w:hint="eastAsia"/>
          <w:sz w:val="24"/>
          <w:szCs w:val="24"/>
        </w:rPr>
      </w:pPr>
      <w:r w:rsidRPr="007202B9">
        <w:rPr>
          <w:rFonts w:hint="eastAsia"/>
          <w:sz w:val="24"/>
          <w:szCs w:val="24"/>
        </w:rPr>
        <w:t>第十一条</w:t>
      </w:r>
      <w:r w:rsidRPr="007202B9">
        <w:rPr>
          <w:rFonts w:hint="eastAsia"/>
          <w:sz w:val="24"/>
          <w:szCs w:val="24"/>
        </w:rPr>
        <w:t xml:space="preserve">  </w:t>
      </w:r>
      <w:r w:rsidRPr="007202B9">
        <w:rPr>
          <w:rFonts w:hint="eastAsia"/>
          <w:sz w:val="24"/>
          <w:szCs w:val="24"/>
        </w:rPr>
        <w:t>依托企业建设的省重点实验室是我省技术创新体系的重要组成部分。依托转制院所和企业建设省重点实验室的目标是针对产业和行业发展中的重大需求，开展应用基础研究、关键技术和共性技术研究，提高行业技术水平和企业自主创新能力，培养高层次科学研究和工程技术人才。</w:t>
      </w:r>
    </w:p>
    <w:p w:rsidR="007202B9" w:rsidRPr="007202B9" w:rsidRDefault="007202B9" w:rsidP="007202B9">
      <w:pPr>
        <w:spacing w:line="360" w:lineRule="auto"/>
        <w:jc w:val="center"/>
        <w:rPr>
          <w:rFonts w:hint="eastAsia"/>
          <w:sz w:val="24"/>
          <w:szCs w:val="24"/>
        </w:rPr>
      </w:pPr>
      <w:r w:rsidRPr="007202B9">
        <w:rPr>
          <w:rFonts w:hint="eastAsia"/>
          <w:sz w:val="24"/>
          <w:szCs w:val="24"/>
        </w:rPr>
        <w:t>第四章</w:t>
      </w:r>
      <w:r w:rsidRPr="007202B9">
        <w:rPr>
          <w:rFonts w:hint="eastAsia"/>
          <w:sz w:val="24"/>
          <w:szCs w:val="24"/>
        </w:rPr>
        <w:t xml:space="preserve">  </w:t>
      </w:r>
      <w:r w:rsidRPr="007202B9">
        <w:rPr>
          <w:rFonts w:hint="eastAsia"/>
          <w:sz w:val="24"/>
          <w:szCs w:val="24"/>
        </w:rPr>
        <w:t>运</w:t>
      </w:r>
      <w:r w:rsidRPr="007202B9">
        <w:rPr>
          <w:rFonts w:hint="eastAsia"/>
          <w:sz w:val="24"/>
          <w:szCs w:val="24"/>
        </w:rPr>
        <w:t xml:space="preserve">    </w:t>
      </w:r>
      <w:r w:rsidRPr="007202B9">
        <w:rPr>
          <w:rFonts w:hint="eastAsia"/>
          <w:sz w:val="24"/>
          <w:szCs w:val="24"/>
        </w:rPr>
        <w:t>行</w:t>
      </w:r>
    </w:p>
    <w:p w:rsidR="007202B9" w:rsidRPr="007202B9" w:rsidRDefault="007202B9" w:rsidP="007202B9">
      <w:pPr>
        <w:spacing w:line="360" w:lineRule="auto"/>
        <w:rPr>
          <w:sz w:val="24"/>
          <w:szCs w:val="24"/>
        </w:rPr>
      </w:pP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第十二条</w:t>
      </w:r>
      <w:r w:rsidRPr="007202B9">
        <w:rPr>
          <w:rFonts w:hint="eastAsia"/>
          <w:sz w:val="24"/>
          <w:szCs w:val="24"/>
        </w:rPr>
        <w:t xml:space="preserve">  </w:t>
      </w:r>
      <w:r w:rsidRPr="007202B9">
        <w:rPr>
          <w:rFonts w:hint="eastAsia"/>
          <w:sz w:val="24"/>
          <w:szCs w:val="24"/>
        </w:rPr>
        <w:t>省重点实验室实行依托单位领导下的主任负责制。</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第十三条</w:t>
      </w:r>
      <w:r w:rsidRPr="007202B9">
        <w:rPr>
          <w:rFonts w:hint="eastAsia"/>
          <w:sz w:val="24"/>
          <w:szCs w:val="24"/>
        </w:rPr>
        <w:t xml:space="preserve">  </w:t>
      </w:r>
      <w:r w:rsidRPr="007202B9">
        <w:rPr>
          <w:rFonts w:hint="eastAsia"/>
          <w:sz w:val="24"/>
          <w:szCs w:val="24"/>
        </w:rPr>
        <w:t>省重点实验室主任应是本领域高水平的学术、学科带头人，具有较强的组织管理和协调能力，年龄一般不超过</w:t>
      </w:r>
      <w:r w:rsidRPr="007202B9">
        <w:rPr>
          <w:rFonts w:hint="eastAsia"/>
          <w:sz w:val="24"/>
          <w:szCs w:val="24"/>
        </w:rPr>
        <w:t>60</w:t>
      </w:r>
      <w:r w:rsidRPr="007202B9">
        <w:rPr>
          <w:rFonts w:hint="eastAsia"/>
          <w:sz w:val="24"/>
          <w:szCs w:val="24"/>
        </w:rPr>
        <w:t>周岁，任期为</w:t>
      </w:r>
      <w:r w:rsidRPr="007202B9">
        <w:rPr>
          <w:rFonts w:hint="eastAsia"/>
          <w:sz w:val="24"/>
          <w:szCs w:val="24"/>
        </w:rPr>
        <w:t>5</w:t>
      </w:r>
      <w:r w:rsidRPr="007202B9">
        <w:rPr>
          <w:rFonts w:hint="eastAsia"/>
          <w:sz w:val="24"/>
          <w:szCs w:val="24"/>
        </w:rPr>
        <w:t>年，连任不超过</w:t>
      </w:r>
      <w:r w:rsidRPr="007202B9">
        <w:rPr>
          <w:rFonts w:hint="eastAsia"/>
          <w:sz w:val="24"/>
          <w:szCs w:val="24"/>
        </w:rPr>
        <w:t>2</w:t>
      </w:r>
      <w:r w:rsidRPr="007202B9">
        <w:rPr>
          <w:rFonts w:hint="eastAsia"/>
          <w:sz w:val="24"/>
          <w:szCs w:val="24"/>
        </w:rPr>
        <w:t>届。省重点实验室主任由依托单位推荐，报省科技厅批准聘任，优先考虑甘肃省科技领军人才。省重点实验室主任每年在重点实验室工作时间一般不少于</w:t>
      </w:r>
      <w:r w:rsidRPr="007202B9">
        <w:rPr>
          <w:rFonts w:hint="eastAsia"/>
          <w:sz w:val="24"/>
          <w:szCs w:val="24"/>
        </w:rPr>
        <w:t>8</w:t>
      </w:r>
      <w:r w:rsidRPr="007202B9">
        <w:rPr>
          <w:rFonts w:hint="eastAsia"/>
          <w:sz w:val="24"/>
          <w:szCs w:val="24"/>
        </w:rPr>
        <w:t>个月，特殊情况要经省科技厅批准。</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第十四条</w:t>
      </w:r>
      <w:r w:rsidRPr="007202B9">
        <w:rPr>
          <w:rFonts w:hint="eastAsia"/>
          <w:sz w:val="24"/>
          <w:szCs w:val="24"/>
        </w:rPr>
        <w:t xml:space="preserve">  </w:t>
      </w:r>
      <w:r w:rsidRPr="007202B9">
        <w:rPr>
          <w:rFonts w:hint="eastAsia"/>
          <w:sz w:val="24"/>
          <w:szCs w:val="24"/>
        </w:rPr>
        <w:t>省重点实验室主任负责重点实验室的科学研究管理、人才培养、人员聘任、学术交流、资产和技术管理、环境安全、财务管理、薪酬分配等。</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第十五条</w:t>
      </w:r>
      <w:r w:rsidRPr="007202B9">
        <w:rPr>
          <w:rFonts w:hint="eastAsia"/>
          <w:sz w:val="24"/>
          <w:szCs w:val="24"/>
        </w:rPr>
        <w:t xml:space="preserve">  </w:t>
      </w:r>
      <w:r w:rsidRPr="007202B9">
        <w:rPr>
          <w:rFonts w:hint="eastAsia"/>
          <w:sz w:val="24"/>
          <w:szCs w:val="24"/>
        </w:rPr>
        <w:t>学术委员会是省重点实验室的学术指导机构，主要任务是审议省重点实验室的目标、任务和研究方向、重大学术活动、年度工作计划。</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第十六条</w:t>
      </w:r>
      <w:r w:rsidRPr="007202B9">
        <w:rPr>
          <w:rFonts w:hint="eastAsia"/>
          <w:sz w:val="24"/>
          <w:szCs w:val="24"/>
        </w:rPr>
        <w:t xml:space="preserve">  </w:t>
      </w:r>
      <w:r w:rsidRPr="007202B9">
        <w:rPr>
          <w:rFonts w:hint="eastAsia"/>
          <w:sz w:val="24"/>
          <w:szCs w:val="24"/>
        </w:rPr>
        <w:t>学术委员会由国内外优秀专家组成，人数不少于</w:t>
      </w:r>
      <w:r w:rsidRPr="007202B9">
        <w:rPr>
          <w:rFonts w:hint="eastAsia"/>
          <w:sz w:val="24"/>
          <w:szCs w:val="24"/>
        </w:rPr>
        <w:t>10</w:t>
      </w:r>
      <w:r w:rsidRPr="007202B9">
        <w:rPr>
          <w:rFonts w:hint="eastAsia"/>
          <w:sz w:val="24"/>
          <w:szCs w:val="24"/>
        </w:rPr>
        <w:t>人。学术委员年龄不超过</w:t>
      </w:r>
      <w:r w:rsidRPr="007202B9">
        <w:rPr>
          <w:rFonts w:hint="eastAsia"/>
          <w:sz w:val="24"/>
          <w:szCs w:val="24"/>
        </w:rPr>
        <w:t>70</w:t>
      </w:r>
      <w:r w:rsidRPr="007202B9">
        <w:rPr>
          <w:rFonts w:hint="eastAsia"/>
          <w:sz w:val="24"/>
          <w:szCs w:val="24"/>
        </w:rPr>
        <w:t>周岁，其中中青年学术委员不少于</w:t>
      </w:r>
      <w:r w:rsidRPr="007202B9">
        <w:rPr>
          <w:rFonts w:hint="eastAsia"/>
          <w:sz w:val="24"/>
          <w:szCs w:val="24"/>
        </w:rPr>
        <w:t>1/3</w:t>
      </w:r>
      <w:r w:rsidRPr="007202B9">
        <w:rPr>
          <w:rFonts w:hint="eastAsia"/>
          <w:sz w:val="24"/>
          <w:szCs w:val="24"/>
        </w:rPr>
        <w:t>，依托单位的学术委员</w:t>
      </w:r>
      <w:r w:rsidRPr="007202B9">
        <w:rPr>
          <w:rFonts w:hint="eastAsia"/>
          <w:sz w:val="24"/>
          <w:szCs w:val="24"/>
        </w:rPr>
        <w:lastRenderedPageBreak/>
        <w:t>不超过</w:t>
      </w:r>
      <w:r w:rsidRPr="007202B9">
        <w:rPr>
          <w:rFonts w:hint="eastAsia"/>
          <w:sz w:val="24"/>
          <w:szCs w:val="24"/>
        </w:rPr>
        <w:t>1/3</w:t>
      </w:r>
      <w:r w:rsidRPr="007202B9">
        <w:rPr>
          <w:rFonts w:hint="eastAsia"/>
          <w:sz w:val="24"/>
          <w:szCs w:val="24"/>
        </w:rPr>
        <w:t>。学术委员任期</w:t>
      </w:r>
      <w:r w:rsidRPr="007202B9">
        <w:rPr>
          <w:rFonts w:hint="eastAsia"/>
          <w:sz w:val="24"/>
          <w:szCs w:val="24"/>
        </w:rPr>
        <w:t>5</w:t>
      </w:r>
      <w:r w:rsidRPr="007202B9">
        <w:rPr>
          <w:rFonts w:hint="eastAsia"/>
          <w:sz w:val="24"/>
          <w:szCs w:val="24"/>
        </w:rPr>
        <w:t>年，每次换届应更换</w:t>
      </w:r>
      <w:r w:rsidRPr="007202B9">
        <w:rPr>
          <w:rFonts w:hint="eastAsia"/>
          <w:sz w:val="24"/>
          <w:szCs w:val="24"/>
        </w:rPr>
        <w:t>1/3</w:t>
      </w:r>
      <w:r w:rsidRPr="007202B9">
        <w:rPr>
          <w:rFonts w:hint="eastAsia"/>
          <w:sz w:val="24"/>
          <w:szCs w:val="24"/>
        </w:rPr>
        <w:t>以上委员。学术委员优先聘任甘肃省科技特聘专家和甘肃省科技领军人才。学术委员会会议每</w:t>
      </w:r>
      <w:r w:rsidRPr="007202B9">
        <w:rPr>
          <w:rFonts w:hint="eastAsia"/>
          <w:sz w:val="24"/>
          <w:szCs w:val="24"/>
        </w:rPr>
        <w:t>2</w:t>
      </w:r>
      <w:r w:rsidRPr="007202B9">
        <w:rPr>
          <w:rFonts w:hint="eastAsia"/>
          <w:sz w:val="24"/>
          <w:szCs w:val="24"/>
        </w:rPr>
        <w:t>年至少召开</w:t>
      </w:r>
      <w:r w:rsidRPr="007202B9">
        <w:rPr>
          <w:rFonts w:hint="eastAsia"/>
          <w:sz w:val="24"/>
          <w:szCs w:val="24"/>
        </w:rPr>
        <w:t>1</w:t>
      </w:r>
      <w:r w:rsidRPr="007202B9">
        <w:rPr>
          <w:rFonts w:hint="eastAsia"/>
          <w:sz w:val="24"/>
          <w:szCs w:val="24"/>
        </w:rPr>
        <w:t>次。</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第十七条</w:t>
      </w:r>
      <w:r w:rsidRPr="007202B9">
        <w:rPr>
          <w:rFonts w:hint="eastAsia"/>
          <w:sz w:val="24"/>
          <w:szCs w:val="24"/>
        </w:rPr>
        <w:t xml:space="preserve">  </w:t>
      </w:r>
      <w:r w:rsidRPr="007202B9">
        <w:rPr>
          <w:rFonts w:hint="eastAsia"/>
          <w:sz w:val="24"/>
          <w:szCs w:val="24"/>
        </w:rPr>
        <w:t>省重点实验室由固定人员和流动人员组成。固定人员包括研究人员、技术人员和管理人员，流动人员包括访问学者、博士后研究人员。省重点实验室应当注重学术梯队和优秀中青年队伍建设，稳定高水平技术队伍，加强研究生培养。</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第十八条</w:t>
      </w:r>
      <w:r w:rsidRPr="007202B9">
        <w:rPr>
          <w:rFonts w:hint="eastAsia"/>
          <w:sz w:val="24"/>
          <w:szCs w:val="24"/>
        </w:rPr>
        <w:t xml:space="preserve">  </w:t>
      </w:r>
      <w:r w:rsidRPr="007202B9">
        <w:rPr>
          <w:rFonts w:hint="eastAsia"/>
          <w:sz w:val="24"/>
          <w:szCs w:val="24"/>
        </w:rPr>
        <w:t>省重点实验室实行课题制管理和下聘一级的人事制度。人员一律实行聘任制，按省重点实验室发展方向和研究领域，由省重点实验室主任公开聘任学科、学术带头人（首席专家）；由省重点实验室主任和学科、学术带头人（首席专家）根据研究工作的需要和争取课题的实际情况，自主聘任其他人员，受聘人员相关费用由学科、学术带头人（首席专家）负担。</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第十九条</w:t>
      </w:r>
      <w:r w:rsidRPr="007202B9">
        <w:rPr>
          <w:rFonts w:hint="eastAsia"/>
          <w:sz w:val="24"/>
          <w:szCs w:val="24"/>
        </w:rPr>
        <w:t xml:space="preserve">  </w:t>
      </w:r>
      <w:r w:rsidRPr="007202B9">
        <w:rPr>
          <w:rFonts w:hint="eastAsia"/>
          <w:sz w:val="24"/>
          <w:szCs w:val="24"/>
        </w:rPr>
        <w:t>省重点实验室应围绕主要任务和研究方向设立自主研究课题，组织团队开展持续深入的系统性研究；少部分课题可由固定人员或团队自由申请，开展探索性的自主选题研究。要注重支持青年科技人员，鼓励实验技术方法的创新研究，并可支持新引进固定人员的科研启动。</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第二十条</w:t>
      </w:r>
      <w:r w:rsidRPr="007202B9">
        <w:rPr>
          <w:rFonts w:hint="eastAsia"/>
          <w:sz w:val="24"/>
          <w:szCs w:val="24"/>
        </w:rPr>
        <w:t xml:space="preserve">  </w:t>
      </w:r>
      <w:r w:rsidRPr="007202B9">
        <w:rPr>
          <w:rFonts w:hint="eastAsia"/>
          <w:sz w:val="24"/>
          <w:szCs w:val="24"/>
        </w:rPr>
        <w:t>自主研究课题期限一般为</w:t>
      </w:r>
      <w:r w:rsidRPr="007202B9">
        <w:rPr>
          <w:rFonts w:hint="eastAsia"/>
          <w:sz w:val="24"/>
          <w:szCs w:val="24"/>
        </w:rPr>
        <w:t>1</w:t>
      </w:r>
      <w:r w:rsidRPr="007202B9">
        <w:rPr>
          <w:rFonts w:hint="eastAsia"/>
          <w:sz w:val="24"/>
          <w:szCs w:val="24"/>
        </w:rPr>
        <w:t>—</w:t>
      </w:r>
      <w:r w:rsidRPr="007202B9">
        <w:rPr>
          <w:rFonts w:hint="eastAsia"/>
          <w:sz w:val="24"/>
          <w:szCs w:val="24"/>
        </w:rPr>
        <w:t>3</w:t>
      </w:r>
      <w:r w:rsidRPr="007202B9">
        <w:rPr>
          <w:rFonts w:hint="eastAsia"/>
          <w:sz w:val="24"/>
          <w:szCs w:val="24"/>
        </w:rPr>
        <w:t>年。省重点实验室按照“鼓励创新、稳定支持、定性评价、宽容失败”的原则，对自主研究课题的执行情况进行定期检查，并及时验收。</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第二十一条</w:t>
      </w:r>
      <w:r w:rsidRPr="007202B9">
        <w:rPr>
          <w:rFonts w:hint="eastAsia"/>
          <w:sz w:val="24"/>
          <w:szCs w:val="24"/>
        </w:rPr>
        <w:t xml:space="preserve">  </w:t>
      </w:r>
      <w:r w:rsidRPr="007202B9">
        <w:rPr>
          <w:rFonts w:hint="eastAsia"/>
          <w:sz w:val="24"/>
          <w:szCs w:val="24"/>
        </w:rPr>
        <w:t>省重点实验室应加大开放力度，建设成为本领域公共研究平台；并积极开展国际、国内科技合作和交流，参与重大国际、国内科技合作计划。</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第二十二条</w:t>
      </w:r>
      <w:r w:rsidRPr="007202B9">
        <w:rPr>
          <w:rFonts w:hint="eastAsia"/>
          <w:sz w:val="24"/>
          <w:szCs w:val="24"/>
        </w:rPr>
        <w:t xml:space="preserve">  </w:t>
      </w:r>
      <w:r w:rsidRPr="007202B9">
        <w:rPr>
          <w:rFonts w:hint="eastAsia"/>
          <w:sz w:val="24"/>
          <w:szCs w:val="24"/>
        </w:rPr>
        <w:t>省重点实验室应统筹制定科研仪器设备的工作方案，有计划地实施科研仪器设备的更新改造，保障科研仪器设备的高效运转和开放共享，并按照有关规定和要求实施数据共享。</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第二十三条</w:t>
      </w:r>
      <w:r w:rsidRPr="007202B9">
        <w:rPr>
          <w:rFonts w:hint="eastAsia"/>
          <w:sz w:val="24"/>
          <w:szCs w:val="24"/>
        </w:rPr>
        <w:t xml:space="preserve">  </w:t>
      </w:r>
      <w:r w:rsidRPr="007202B9">
        <w:rPr>
          <w:rFonts w:hint="eastAsia"/>
          <w:sz w:val="24"/>
          <w:szCs w:val="24"/>
        </w:rPr>
        <w:t>省重点实验室应当重视学术道德和学风建设，营造宽松民主、潜心研究的科研环境，开展经常性、多种形式的学术交流活动。</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第二十四条</w:t>
      </w:r>
      <w:r w:rsidRPr="007202B9">
        <w:rPr>
          <w:rFonts w:hint="eastAsia"/>
          <w:sz w:val="24"/>
          <w:szCs w:val="24"/>
        </w:rPr>
        <w:t xml:space="preserve">  </w:t>
      </w:r>
      <w:r w:rsidRPr="007202B9">
        <w:rPr>
          <w:rFonts w:hint="eastAsia"/>
          <w:sz w:val="24"/>
          <w:szCs w:val="24"/>
        </w:rPr>
        <w:t>省重点实验室应当重视和加强运行管理，建立健全内部规章制度。要加强室务公开，重大事项决策要公开透明。严格遵守国家有关保密规定。</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第二十五条</w:t>
      </w:r>
      <w:r w:rsidRPr="007202B9">
        <w:rPr>
          <w:rFonts w:hint="eastAsia"/>
          <w:sz w:val="24"/>
          <w:szCs w:val="24"/>
        </w:rPr>
        <w:t xml:space="preserve">  </w:t>
      </w:r>
      <w:r w:rsidRPr="007202B9">
        <w:rPr>
          <w:rFonts w:hint="eastAsia"/>
          <w:sz w:val="24"/>
          <w:szCs w:val="24"/>
        </w:rPr>
        <w:t>省重点实验室应加强知识产权保护。对省重点实验室完成的专</w:t>
      </w:r>
      <w:r w:rsidRPr="007202B9">
        <w:rPr>
          <w:rFonts w:hint="eastAsia"/>
          <w:sz w:val="24"/>
          <w:szCs w:val="24"/>
        </w:rPr>
        <w:lastRenderedPageBreak/>
        <w:t>著、论文、软件、数据库等研究成果均应署省重点实验室名称，专利申请、技术成果转让、申报奖励按国家有关规定办理。</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第二十六条</w:t>
      </w:r>
      <w:r w:rsidRPr="007202B9">
        <w:rPr>
          <w:rFonts w:hint="eastAsia"/>
          <w:sz w:val="24"/>
          <w:szCs w:val="24"/>
        </w:rPr>
        <w:t xml:space="preserve">  </w:t>
      </w:r>
      <w:r w:rsidRPr="007202B9">
        <w:rPr>
          <w:rFonts w:hint="eastAsia"/>
          <w:sz w:val="24"/>
          <w:szCs w:val="24"/>
        </w:rPr>
        <w:t>省重点实验室应当结合自身特点，推动科技成果的转化，加强与产业界的联系与合作。</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第二十七条</w:t>
      </w:r>
      <w:r w:rsidRPr="007202B9">
        <w:rPr>
          <w:rFonts w:hint="eastAsia"/>
          <w:sz w:val="24"/>
          <w:szCs w:val="24"/>
        </w:rPr>
        <w:t xml:space="preserve">  </w:t>
      </w:r>
      <w:r w:rsidRPr="007202B9">
        <w:rPr>
          <w:rFonts w:hint="eastAsia"/>
          <w:sz w:val="24"/>
          <w:szCs w:val="24"/>
        </w:rPr>
        <w:t>省重点实验室应当重视科学普及，向社会公众特别是学生开放。</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第二十八条</w:t>
      </w:r>
      <w:r w:rsidRPr="007202B9">
        <w:rPr>
          <w:rFonts w:hint="eastAsia"/>
          <w:sz w:val="24"/>
          <w:szCs w:val="24"/>
        </w:rPr>
        <w:t xml:space="preserve">  </w:t>
      </w:r>
      <w:r w:rsidRPr="007202B9">
        <w:rPr>
          <w:rFonts w:hint="eastAsia"/>
          <w:sz w:val="24"/>
          <w:szCs w:val="24"/>
        </w:rPr>
        <w:t>省重点实验室的更名、变更研究方向或重组、撤销须经省科技厅审核批准。</w:t>
      </w:r>
    </w:p>
    <w:p w:rsidR="007202B9" w:rsidRPr="007202B9" w:rsidRDefault="007202B9" w:rsidP="007202B9">
      <w:pPr>
        <w:spacing w:line="360" w:lineRule="auto"/>
        <w:jc w:val="center"/>
        <w:rPr>
          <w:rFonts w:hint="eastAsia"/>
          <w:sz w:val="24"/>
          <w:szCs w:val="24"/>
        </w:rPr>
      </w:pPr>
      <w:r w:rsidRPr="007202B9">
        <w:rPr>
          <w:rFonts w:hint="eastAsia"/>
          <w:sz w:val="24"/>
          <w:szCs w:val="24"/>
        </w:rPr>
        <w:t>第五章</w:t>
      </w:r>
      <w:r w:rsidRPr="007202B9">
        <w:rPr>
          <w:rFonts w:hint="eastAsia"/>
          <w:sz w:val="24"/>
          <w:szCs w:val="24"/>
        </w:rPr>
        <w:t xml:space="preserve">  </w:t>
      </w:r>
      <w:r w:rsidRPr="007202B9">
        <w:rPr>
          <w:rFonts w:hint="eastAsia"/>
          <w:sz w:val="24"/>
          <w:szCs w:val="24"/>
        </w:rPr>
        <w:t>考核与评估</w:t>
      </w:r>
    </w:p>
    <w:p w:rsidR="007202B9" w:rsidRPr="007202B9" w:rsidRDefault="007202B9" w:rsidP="007202B9">
      <w:pPr>
        <w:spacing w:line="360" w:lineRule="auto"/>
        <w:rPr>
          <w:sz w:val="24"/>
          <w:szCs w:val="24"/>
        </w:rPr>
      </w:pP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第二十九条</w:t>
      </w:r>
      <w:r w:rsidRPr="007202B9">
        <w:rPr>
          <w:rFonts w:hint="eastAsia"/>
          <w:sz w:val="24"/>
          <w:szCs w:val="24"/>
        </w:rPr>
        <w:t xml:space="preserve">  </w:t>
      </w:r>
      <w:r w:rsidRPr="007202B9">
        <w:rPr>
          <w:rFonts w:hint="eastAsia"/>
          <w:sz w:val="24"/>
          <w:szCs w:val="24"/>
        </w:rPr>
        <w:t>省重点实验室应当在每年</w:t>
      </w:r>
      <w:r w:rsidRPr="007202B9">
        <w:rPr>
          <w:rFonts w:hint="eastAsia"/>
          <w:sz w:val="24"/>
          <w:szCs w:val="24"/>
        </w:rPr>
        <w:t>1</w:t>
      </w:r>
      <w:r w:rsidRPr="007202B9">
        <w:rPr>
          <w:rFonts w:hint="eastAsia"/>
          <w:sz w:val="24"/>
          <w:szCs w:val="24"/>
        </w:rPr>
        <w:t>月</w:t>
      </w:r>
      <w:r w:rsidRPr="007202B9">
        <w:rPr>
          <w:rFonts w:hint="eastAsia"/>
          <w:sz w:val="24"/>
          <w:szCs w:val="24"/>
        </w:rPr>
        <w:t>31</w:t>
      </w:r>
      <w:r w:rsidRPr="007202B9">
        <w:rPr>
          <w:rFonts w:hint="eastAsia"/>
          <w:sz w:val="24"/>
          <w:szCs w:val="24"/>
        </w:rPr>
        <w:t>日前向省科技厅报送上年度工作总结和本年度工作计划。</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第三十条</w:t>
      </w:r>
      <w:r w:rsidRPr="007202B9">
        <w:rPr>
          <w:rFonts w:hint="eastAsia"/>
          <w:sz w:val="24"/>
          <w:szCs w:val="24"/>
        </w:rPr>
        <w:t xml:space="preserve">  </w:t>
      </w:r>
      <w:r w:rsidRPr="007202B9">
        <w:rPr>
          <w:rFonts w:hint="eastAsia"/>
          <w:sz w:val="24"/>
          <w:szCs w:val="24"/>
        </w:rPr>
        <w:t>依托单位应当每年对省重点实验室工作进行年度考核，考核结果报省科技厅。</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第三十一条</w:t>
      </w:r>
      <w:r w:rsidRPr="007202B9">
        <w:rPr>
          <w:rFonts w:hint="eastAsia"/>
          <w:sz w:val="24"/>
          <w:szCs w:val="24"/>
        </w:rPr>
        <w:t xml:space="preserve">  </w:t>
      </w:r>
      <w:r w:rsidRPr="007202B9">
        <w:rPr>
          <w:rFonts w:hint="eastAsia"/>
          <w:sz w:val="24"/>
          <w:szCs w:val="24"/>
        </w:rPr>
        <w:t>在年度考核的基础上，省科技厅根据《甘肃省重点实验室评估办法》（甘科计〔</w:t>
      </w:r>
      <w:r w:rsidRPr="007202B9">
        <w:rPr>
          <w:rFonts w:hint="eastAsia"/>
          <w:sz w:val="24"/>
          <w:szCs w:val="24"/>
        </w:rPr>
        <w:t>2009</w:t>
      </w:r>
      <w:r w:rsidRPr="007202B9">
        <w:rPr>
          <w:rFonts w:hint="eastAsia"/>
          <w:sz w:val="24"/>
          <w:szCs w:val="24"/>
        </w:rPr>
        <w:t>〕</w:t>
      </w:r>
      <w:r w:rsidRPr="007202B9">
        <w:rPr>
          <w:rFonts w:hint="eastAsia"/>
          <w:sz w:val="24"/>
          <w:szCs w:val="24"/>
        </w:rPr>
        <w:t>16</w:t>
      </w:r>
      <w:r w:rsidRPr="007202B9">
        <w:rPr>
          <w:rFonts w:hint="eastAsia"/>
          <w:sz w:val="24"/>
          <w:szCs w:val="24"/>
        </w:rPr>
        <w:t>号</w:t>
      </w:r>
      <w:r w:rsidRPr="007202B9">
        <w:rPr>
          <w:rFonts w:hint="eastAsia"/>
          <w:sz w:val="24"/>
          <w:szCs w:val="24"/>
        </w:rPr>
        <w:t>)</w:t>
      </w:r>
      <w:r w:rsidRPr="007202B9">
        <w:rPr>
          <w:rFonts w:hint="eastAsia"/>
          <w:sz w:val="24"/>
          <w:szCs w:val="24"/>
        </w:rPr>
        <w:t>每</w:t>
      </w:r>
      <w:r w:rsidRPr="007202B9">
        <w:rPr>
          <w:rFonts w:hint="eastAsia"/>
          <w:sz w:val="24"/>
          <w:szCs w:val="24"/>
        </w:rPr>
        <w:t>3</w:t>
      </w:r>
      <w:r w:rsidRPr="007202B9">
        <w:rPr>
          <w:rFonts w:hint="eastAsia"/>
          <w:sz w:val="24"/>
          <w:szCs w:val="24"/>
        </w:rPr>
        <w:t>年对省重点实验室组织</w:t>
      </w:r>
      <w:r w:rsidRPr="007202B9">
        <w:rPr>
          <w:rFonts w:hint="eastAsia"/>
          <w:sz w:val="24"/>
          <w:szCs w:val="24"/>
        </w:rPr>
        <w:t>1</w:t>
      </w:r>
      <w:r w:rsidRPr="007202B9">
        <w:rPr>
          <w:rFonts w:hint="eastAsia"/>
          <w:sz w:val="24"/>
          <w:szCs w:val="24"/>
        </w:rPr>
        <w:t>次评估。评估结果分为优秀、良好、合格、不合格</w:t>
      </w:r>
      <w:r w:rsidRPr="007202B9">
        <w:rPr>
          <w:rFonts w:hint="eastAsia"/>
          <w:sz w:val="24"/>
          <w:szCs w:val="24"/>
        </w:rPr>
        <w:t>4</w:t>
      </w:r>
      <w:r w:rsidRPr="007202B9">
        <w:rPr>
          <w:rFonts w:hint="eastAsia"/>
          <w:sz w:val="24"/>
          <w:szCs w:val="24"/>
        </w:rPr>
        <w:t>个等级。对评估为优秀的省重点实验室，给予连续支持，符合国家重点实验室总体规划的，优先推荐申报国家重点实验室；对评估不合格者，限期整改，整改仍不合格的予以撤销。</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第三十二条</w:t>
      </w:r>
      <w:r w:rsidRPr="007202B9">
        <w:rPr>
          <w:rFonts w:hint="eastAsia"/>
          <w:sz w:val="24"/>
          <w:szCs w:val="24"/>
        </w:rPr>
        <w:t xml:space="preserve">  </w:t>
      </w:r>
      <w:r w:rsidRPr="007202B9">
        <w:rPr>
          <w:rFonts w:hint="eastAsia"/>
          <w:sz w:val="24"/>
          <w:szCs w:val="24"/>
        </w:rPr>
        <w:t>省重点实验室实行分类评估。依托高校、科研院所建设的省重点实验室和依托企业、转制院所建设的省重点实验室按照各自的运行特点制定评估细则，进行分类评估。</w:t>
      </w:r>
    </w:p>
    <w:p w:rsidR="007202B9" w:rsidRPr="007202B9" w:rsidRDefault="007202B9" w:rsidP="007202B9">
      <w:pPr>
        <w:spacing w:line="360" w:lineRule="auto"/>
        <w:jc w:val="center"/>
        <w:rPr>
          <w:rFonts w:hint="eastAsia"/>
          <w:sz w:val="24"/>
          <w:szCs w:val="24"/>
        </w:rPr>
      </w:pPr>
      <w:r w:rsidRPr="007202B9">
        <w:rPr>
          <w:rFonts w:hint="eastAsia"/>
          <w:sz w:val="24"/>
          <w:szCs w:val="24"/>
        </w:rPr>
        <w:t>第六章</w:t>
      </w:r>
      <w:r w:rsidRPr="007202B9">
        <w:rPr>
          <w:rFonts w:hint="eastAsia"/>
          <w:sz w:val="24"/>
          <w:szCs w:val="24"/>
        </w:rPr>
        <w:t xml:space="preserve">  </w:t>
      </w:r>
      <w:r w:rsidRPr="007202B9">
        <w:rPr>
          <w:rFonts w:hint="eastAsia"/>
          <w:sz w:val="24"/>
          <w:szCs w:val="24"/>
        </w:rPr>
        <w:t>附</w:t>
      </w:r>
      <w:r w:rsidRPr="007202B9">
        <w:rPr>
          <w:rFonts w:hint="eastAsia"/>
          <w:sz w:val="24"/>
          <w:szCs w:val="24"/>
        </w:rPr>
        <w:t xml:space="preserve">    </w:t>
      </w:r>
      <w:r w:rsidRPr="007202B9">
        <w:rPr>
          <w:rFonts w:hint="eastAsia"/>
          <w:sz w:val="24"/>
          <w:szCs w:val="24"/>
        </w:rPr>
        <w:t>则</w:t>
      </w:r>
    </w:p>
    <w:p w:rsidR="007202B9" w:rsidRPr="007202B9" w:rsidRDefault="007202B9" w:rsidP="007202B9">
      <w:pPr>
        <w:spacing w:line="360" w:lineRule="auto"/>
        <w:rPr>
          <w:sz w:val="24"/>
          <w:szCs w:val="24"/>
        </w:rPr>
      </w:pP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第三十三条</w:t>
      </w:r>
      <w:r w:rsidRPr="007202B9">
        <w:rPr>
          <w:rFonts w:hint="eastAsia"/>
          <w:sz w:val="24"/>
          <w:szCs w:val="24"/>
        </w:rPr>
        <w:t xml:space="preserve">  </w:t>
      </w:r>
      <w:r w:rsidRPr="007202B9">
        <w:rPr>
          <w:rFonts w:hint="eastAsia"/>
          <w:sz w:val="24"/>
          <w:szCs w:val="24"/>
        </w:rPr>
        <w:t>省重点实验室统一命名为“甘肃省××重点实验室（依托单位）”，英文名称为“</w:t>
      </w:r>
      <w:r w:rsidRPr="007202B9">
        <w:rPr>
          <w:rFonts w:hint="eastAsia"/>
          <w:sz w:val="24"/>
          <w:szCs w:val="24"/>
        </w:rPr>
        <w:t>Key Laboratory of</w:t>
      </w:r>
      <w:r w:rsidRPr="007202B9">
        <w:rPr>
          <w:rFonts w:hint="eastAsia"/>
          <w:sz w:val="24"/>
          <w:szCs w:val="24"/>
        </w:rPr>
        <w:t>×××，</w:t>
      </w:r>
      <w:r w:rsidRPr="007202B9">
        <w:rPr>
          <w:rFonts w:hint="eastAsia"/>
          <w:sz w:val="24"/>
          <w:szCs w:val="24"/>
        </w:rPr>
        <w:t>Gansu Province</w:t>
      </w:r>
      <w:r w:rsidRPr="007202B9">
        <w:rPr>
          <w:rFonts w:hint="eastAsia"/>
          <w:sz w:val="24"/>
          <w:szCs w:val="24"/>
        </w:rPr>
        <w:t>（依托单位）”。</w:t>
      </w:r>
    </w:p>
    <w:p w:rsidR="007202B9" w:rsidRPr="007202B9" w:rsidRDefault="007202B9" w:rsidP="007202B9">
      <w:pPr>
        <w:spacing w:line="360" w:lineRule="auto"/>
        <w:rPr>
          <w:rFonts w:hint="eastAsia"/>
          <w:sz w:val="24"/>
          <w:szCs w:val="24"/>
        </w:rPr>
      </w:pPr>
      <w:r w:rsidRPr="007202B9">
        <w:rPr>
          <w:rFonts w:hint="eastAsia"/>
          <w:sz w:val="24"/>
          <w:szCs w:val="24"/>
        </w:rPr>
        <w:t xml:space="preserve">    </w:t>
      </w:r>
      <w:r w:rsidRPr="007202B9">
        <w:rPr>
          <w:rFonts w:hint="eastAsia"/>
          <w:sz w:val="24"/>
          <w:szCs w:val="24"/>
        </w:rPr>
        <w:t>第三十四条</w:t>
      </w:r>
      <w:r w:rsidRPr="007202B9">
        <w:rPr>
          <w:rFonts w:hint="eastAsia"/>
          <w:sz w:val="24"/>
          <w:szCs w:val="24"/>
        </w:rPr>
        <w:t xml:space="preserve">  </w:t>
      </w:r>
      <w:r w:rsidRPr="007202B9">
        <w:rPr>
          <w:rFonts w:hint="eastAsia"/>
          <w:sz w:val="24"/>
          <w:szCs w:val="24"/>
        </w:rPr>
        <w:t>本办法自发布之日起施行。原《甘肃省重点实验室建设与管理暂行办法》（甘政办发</w:t>
      </w:r>
      <w:r w:rsidRPr="007202B9">
        <w:rPr>
          <w:rFonts w:hint="eastAsia"/>
          <w:sz w:val="24"/>
          <w:szCs w:val="24"/>
        </w:rPr>
        <w:t>(</w:t>
      </w:r>
      <w:r w:rsidRPr="007202B9">
        <w:rPr>
          <w:rFonts w:hint="eastAsia"/>
          <w:sz w:val="24"/>
          <w:szCs w:val="24"/>
        </w:rPr>
        <w:t>〔</w:t>
      </w:r>
      <w:r w:rsidRPr="007202B9">
        <w:rPr>
          <w:rFonts w:hint="eastAsia"/>
          <w:sz w:val="24"/>
          <w:szCs w:val="24"/>
        </w:rPr>
        <w:t>2002</w:t>
      </w:r>
      <w:r w:rsidRPr="007202B9">
        <w:rPr>
          <w:rFonts w:hint="eastAsia"/>
          <w:sz w:val="24"/>
          <w:szCs w:val="24"/>
        </w:rPr>
        <w:t>〕</w:t>
      </w:r>
      <w:r w:rsidRPr="007202B9">
        <w:rPr>
          <w:rFonts w:hint="eastAsia"/>
          <w:sz w:val="24"/>
          <w:szCs w:val="24"/>
        </w:rPr>
        <w:t>69</w:t>
      </w:r>
      <w:r w:rsidRPr="007202B9">
        <w:rPr>
          <w:rFonts w:hint="eastAsia"/>
          <w:sz w:val="24"/>
          <w:szCs w:val="24"/>
        </w:rPr>
        <w:t>号</w:t>
      </w:r>
      <w:r w:rsidRPr="007202B9">
        <w:rPr>
          <w:rFonts w:hint="eastAsia"/>
          <w:sz w:val="24"/>
          <w:szCs w:val="24"/>
        </w:rPr>
        <w:t>)</w:t>
      </w:r>
      <w:r w:rsidRPr="007202B9">
        <w:rPr>
          <w:rFonts w:hint="eastAsia"/>
          <w:sz w:val="24"/>
          <w:szCs w:val="24"/>
        </w:rPr>
        <w:t>同时废止。</w:t>
      </w:r>
    </w:p>
    <w:p w:rsidR="00592FC1" w:rsidRPr="007202B9" w:rsidRDefault="007202B9" w:rsidP="007202B9">
      <w:pPr>
        <w:spacing w:line="360" w:lineRule="auto"/>
        <w:rPr>
          <w:sz w:val="24"/>
          <w:szCs w:val="24"/>
        </w:rPr>
      </w:pPr>
      <w:r w:rsidRPr="007202B9">
        <w:rPr>
          <w:rFonts w:hint="eastAsia"/>
          <w:sz w:val="24"/>
          <w:szCs w:val="24"/>
        </w:rPr>
        <w:t xml:space="preserve">    </w:t>
      </w:r>
      <w:r w:rsidRPr="007202B9">
        <w:rPr>
          <w:rFonts w:hint="eastAsia"/>
          <w:sz w:val="24"/>
          <w:szCs w:val="24"/>
        </w:rPr>
        <w:t>第三十五条</w:t>
      </w:r>
      <w:r w:rsidRPr="007202B9">
        <w:rPr>
          <w:rFonts w:hint="eastAsia"/>
          <w:sz w:val="24"/>
          <w:szCs w:val="24"/>
        </w:rPr>
        <w:t xml:space="preserve">  </w:t>
      </w:r>
      <w:r w:rsidRPr="007202B9">
        <w:rPr>
          <w:rFonts w:hint="eastAsia"/>
          <w:sz w:val="24"/>
          <w:szCs w:val="24"/>
        </w:rPr>
        <w:t>本办法由省科技厅负责解释。</w:t>
      </w:r>
    </w:p>
    <w:sectPr w:rsidR="00592FC1" w:rsidRPr="007202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FC1" w:rsidRDefault="00592FC1" w:rsidP="007202B9">
      <w:r>
        <w:separator/>
      </w:r>
    </w:p>
  </w:endnote>
  <w:endnote w:type="continuationSeparator" w:id="1">
    <w:p w:rsidR="00592FC1" w:rsidRDefault="00592FC1" w:rsidP="007202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FC1" w:rsidRDefault="00592FC1" w:rsidP="007202B9">
      <w:r>
        <w:separator/>
      </w:r>
    </w:p>
  </w:footnote>
  <w:footnote w:type="continuationSeparator" w:id="1">
    <w:p w:rsidR="00592FC1" w:rsidRDefault="00592FC1" w:rsidP="007202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02B9"/>
    <w:rsid w:val="00592FC1"/>
    <w:rsid w:val="007202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02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02B9"/>
    <w:rPr>
      <w:sz w:val="18"/>
      <w:szCs w:val="18"/>
    </w:rPr>
  </w:style>
  <w:style w:type="paragraph" w:styleId="a4">
    <w:name w:val="footer"/>
    <w:basedOn w:val="a"/>
    <w:link w:val="Char0"/>
    <w:uiPriority w:val="99"/>
    <w:semiHidden/>
    <w:unhideWhenUsed/>
    <w:rsid w:val="007202B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02B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602</Words>
  <Characters>3432</Characters>
  <Application>Microsoft Office Word</Application>
  <DocSecurity>0</DocSecurity>
  <Lines>28</Lines>
  <Paragraphs>8</Paragraphs>
  <ScaleCrop>false</ScaleCrop>
  <Company>china</Company>
  <LinksUpToDate>false</LinksUpToDate>
  <CharactersWithSpaces>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2017-04-13T01:19:00Z</dcterms:created>
  <dcterms:modified xsi:type="dcterms:W3CDTF">2017-04-13T01:22:00Z</dcterms:modified>
</cp:coreProperties>
</file>