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displacedByCustomXml="next"/>
    <w:sdt>
      <w:sdtPr>
        <w:rPr>
          <w:lang w:val="zh-CN"/>
        </w:rPr>
        <w:id w:val="3446751"/>
        <w:docPartObj>
          <w:docPartGallery w:val="Table of Contents"/>
          <w:docPartUnique/>
        </w:docPartObj>
      </w:sdtPr>
      <w:sdtEndPr>
        <w:rPr>
          <w:rFonts w:ascii="Times New Roman" w:eastAsia="宋体" w:hAnsi="Times New Roman" w:cs="Times New Roman"/>
          <w:b w:val="0"/>
          <w:bCs w:val="0"/>
          <w:color w:val="auto"/>
          <w:kern w:val="2"/>
          <w:sz w:val="21"/>
          <w:szCs w:val="20"/>
          <w:lang w:val="en-US"/>
        </w:rPr>
      </w:sdtEndPr>
      <w:sdtContent>
        <w:p w:rsidR="003B34E3" w:rsidRPr="003B34E3" w:rsidRDefault="003B34E3" w:rsidP="003B34E3">
          <w:pPr>
            <w:pStyle w:val="TOC"/>
            <w:spacing w:line="780" w:lineRule="auto"/>
            <w:rPr>
              <w:rFonts w:asciiTheme="minorEastAsia" w:eastAsiaTheme="minorEastAsia" w:hAnsiTheme="minorEastAsia"/>
              <w:sz w:val="32"/>
              <w:szCs w:val="32"/>
            </w:rPr>
          </w:pPr>
          <w:r w:rsidRPr="003B34E3">
            <w:rPr>
              <w:rFonts w:asciiTheme="minorEastAsia" w:eastAsiaTheme="minorEastAsia" w:hAnsiTheme="minorEastAsia"/>
              <w:sz w:val="32"/>
              <w:szCs w:val="32"/>
              <w:lang w:val="zh-CN"/>
            </w:rPr>
            <w:t>目录</w:t>
          </w:r>
        </w:p>
        <w:p w:rsidR="003B34E3" w:rsidRPr="003B34E3" w:rsidRDefault="003B34E3" w:rsidP="003B34E3">
          <w:pPr>
            <w:pStyle w:val="10"/>
            <w:tabs>
              <w:tab w:val="right" w:leader="dot" w:pos="8296"/>
            </w:tabs>
            <w:spacing w:line="780" w:lineRule="auto"/>
            <w:rPr>
              <w:rFonts w:asciiTheme="minorEastAsia" w:eastAsiaTheme="minorEastAsia" w:hAnsiTheme="minorEastAsia" w:cstheme="minorBidi"/>
              <w:noProof/>
              <w:sz w:val="32"/>
              <w:szCs w:val="32"/>
            </w:rPr>
          </w:pPr>
          <w:r w:rsidRPr="003B34E3">
            <w:rPr>
              <w:rFonts w:asciiTheme="minorEastAsia" w:eastAsiaTheme="minorEastAsia" w:hAnsiTheme="minorEastAsia"/>
              <w:sz w:val="32"/>
              <w:szCs w:val="32"/>
            </w:rPr>
            <w:fldChar w:fldCharType="begin"/>
          </w:r>
          <w:r w:rsidRPr="003B34E3">
            <w:rPr>
              <w:rFonts w:asciiTheme="minorEastAsia" w:eastAsiaTheme="minorEastAsia" w:hAnsiTheme="minorEastAsia"/>
              <w:sz w:val="32"/>
              <w:szCs w:val="32"/>
            </w:rPr>
            <w:instrText xml:space="preserve"> TOC \o "1-3" \h \z \u </w:instrText>
          </w:r>
          <w:r w:rsidRPr="003B34E3">
            <w:rPr>
              <w:rFonts w:asciiTheme="minorEastAsia" w:eastAsiaTheme="minorEastAsia" w:hAnsiTheme="minorEastAsia"/>
              <w:sz w:val="32"/>
              <w:szCs w:val="32"/>
            </w:rPr>
            <w:fldChar w:fldCharType="separate"/>
          </w:r>
          <w:hyperlink w:anchor="_Toc450894919" w:history="1">
            <w:r w:rsidRPr="003B34E3">
              <w:rPr>
                <w:rStyle w:val="a5"/>
                <w:rFonts w:asciiTheme="minorEastAsia" w:eastAsiaTheme="minorEastAsia" w:hAnsiTheme="minorEastAsia" w:hint="eastAsia"/>
                <w:noProof/>
                <w:sz w:val="32"/>
                <w:szCs w:val="32"/>
              </w:rPr>
              <w:t>兰州市重大科技专项计划项目申报指南</w:t>
            </w:r>
            <w:r w:rsidRPr="003B34E3">
              <w:rPr>
                <w:rFonts w:asciiTheme="minorEastAsia" w:eastAsiaTheme="minorEastAsia" w:hAnsiTheme="minorEastAsia"/>
                <w:noProof/>
                <w:webHidden/>
                <w:sz w:val="32"/>
                <w:szCs w:val="32"/>
              </w:rPr>
              <w:tab/>
            </w:r>
            <w:r w:rsidRPr="003B34E3">
              <w:rPr>
                <w:rFonts w:asciiTheme="minorEastAsia" w:eastAsiaTheme="minorEastAsia" w:hAnsiTheme="minorEastAsia"/>
                <w:noProof/>
                <w:webHidden/>
                <w:sz w:val="32"/>
                <w:szCs w:val="32"/>
              </w:rPr>
              <w:fldChar w:fldCharType="begin"/>
            </w:r>
            <w:r w:rsidRPr="003B34E3">
              <w:rPr>
                <w:rFonts w:asciiTheme="minorEastAsia" w:eastAsiaTheme="minorEastAsia" w:hAnsiTheme="minorEastAsia"/>
                <w:noProof/>
                <w:webHidden/>
                <w:sz w:val="32"/>
                <w:szCs w:val="32"/>
              </w:rPr>
              <w:instrText xml:space="preserve"> PAGEREF _Toc450894919 \h </w:instrText>
            </w:r>
            <w:r w:rsidRPr="003B34E3">
              <w:rPr>
                <w:rFonts w:asciiTheme="minorEastAsia" w:eastAsiaTheme="minorEastAsia" w:hAnsiTheme="minorEastAsia"/>
                <w:noProof/>
                <w:webHidden/>
                <w:sz w:val="32"/>
                <w:szCs w:val="32"/>
              </w:rPr>
            </w:r>
            <w:r w:rsidRPr="003B34E3">
              <w:rPr>
                <w:rFonts w:asciiTheme="minorEastAsia" w:eastAsiaTheme="minorEastAsia" w:hAnsiTheme="minorEastAsia"/>
                <w:noProof/>
                <w:webHidden/>
                <w:sz w:val="32"/>
                <w:szCs w:val="32"/>
              </w:rPr>
              <w:fldChar w:fldCharType="separate"/>
            </w:r>
            <w:r w:rsidRPr="003B34E3">
              <w:rPr>
                <w:rFonts w:asciiTheme="minorEastAsia" w:eastAsiaTheme="minorEastAsia" w:hAnsiTheme="minorEastAsia"/>
                <w:noProof/>
                <w:webHidden/>
                <w:sz w:val="32"/>
                <w:szCs w:val="32"/>
              </w:rPr>
              <w:t>2</w:t>
            </w:r>
            <w:r w:rsidRPr="003B34E3">
              <w:rPr>
                <w:rFonts w:asciiTheme="minorEastAsia" w:eastAsiaTheme="minorEastAsia" w:hAnsiTheme="minorEastAsia"/>
                <w:noProof/>
                <w:webHidden/>
                <w:sz w:val="32"/>
                <w:szCs w:val="32"/>
              </w:rPr>
              <w:fldChar w:fldCharType="end"/>
            </w:r>
          </w:hyperlink>
        </w:p>
        <w:p w:rsidR="003B34E3" w:rsidRPr="003B34E3" w:rsidRDefault="003B34E3" w:rsidP="003B34E3">
          <w:pPr>
            <w:pStyle w:val="10"/>
            <w:tabs>
              <w:tab w:val="right" w:leader="dot" w:pos="8296"/>
            </w:tabs>
            <w:spacing w:line="780" w:lineRule="auto"/>
            <w:rPr>
              <w:rFonts w:asciiTheme="minorEastAsia" w:eastAsiaTheme="minorEastAsia" w:hAnsiTheme="minorEastAsia" w:cstheme="minorBidi"/>
              <w:noProof/>
              <w:sz w:val="32"/>
              <w:szCs w:val="32"/>
            </w:rPr>
          </w:pPr>
          <w:hyperlink w:anchor="_Toc450894920" w:history="1">
            <w:r w:rsidRPr="003B34E3">
              <w:rPr>
                <w:rStyle w:val="a5"/>
                <w:rFonts w:asciiTheme="minorEastAsia" w:eastAsiaTheme="minorEastAsia" w:hAnsiTheme="minorEastAsia" w:hint="eastAsia"/>
                <w:noProof/>
                <w:sz w:val="32"/>
                <w:szCs w:val="32"/>
              </w:rPr>
              <w:t>兰州市科技支撑计划项目申报指南</w:t>
            </w:r>
            <w:r w:rsidRPr="003B34E3">
              <w:rPr>
                <w:rFonts w:asciiTheme="minorEastAsia" w:eastAsiaTheme="minorEastAsia" w:hAnsiTheme="minorEastAsia"/>
                <w:noProof/>
                <w:webHidden/>
                <w:sz w:val="32"/>
                <w:szCs w:val="32"/>
              </w:rPr>
              <w:tab/>
            </w:r>
            <w:r w:rsidRPr="003B34E3">
              <w:rPr>
                <w:rFonts w:asciiTheme="minorEastAsia" w:eastAsiaTheme="minorEastAsia" w:hAnsiTheme="minorEastAsia"/>
                <w:noProof/>
                <w:webHidden/>
                <w:sz w:val="32"/>
                <w:szCs w:val="32"/>
              </w:rPr>
              <w:fldChar w:fldCharType="begin"/>
            </w:r>
            <w:r w:rsidRPr="003B34E3">
              <w:rPr>
                <w:rFonts w:asciiTheme="minorEastAsia" w:eastAsiaTheme="minorEastAsia" w:hAnsiTheme="minorEastAsia"/>
                <w:noProof/>
                <w:webHidden/>
                <w:sz w:val="32"/>
                <w:szCs w:val="32"/>
              </w:rPr>
              <w:instrText xml:space="preserve"> PAGEREF _Toc450894920 \h </w:instrText>
            </w:r>
            <w:r w:rsidRPr="003B34E3">
              <w:rPr>
                <w:rFonts w:asciiTheme="minorEastAsia" w:eastAsiaTheme="minorEastAsia" w:hAnsiTheme="minorEastAsia"/>
                <w:noProof/>
                <w:webHidden/>
                <w:sz w:val="32"/>
                <w:szCs w:val="32"/>
              </w:rPr>
            </w:r>
            <w:r w:rsidRPr="003B34E3">
              <w:rPr>
                <w:rFonts w:asciiTheme="minorEastAsia" w:eastAsiaTheme="minorEastAsia" w:hAnsiTheme="minorEastAsia"/>
                <w:noProof/>
                <w:webHidden/>
                <w:sz w:val="32"/>
                <w:szCs w:val="32"/>
              </w:rPr>
              <w:fldChar w:fldCharType="separate"/>
            </w:r>
            <w:r w:rsidRPr="003B34E3">
              <w:rPr>
                <w:rFonts w:asciiTheme="minorEastAsia" w:eastAsiaTheme="minorEastAsia" w:hAnsiTheme="minorEastAsia"/>
                <w:noProof/>
                <w:webHidden/>
                <w:sz w:val="32"/>
                <w:szCs w:val="32"/>
              </w:rPr>
              <w:t>4</w:t>
            </w:r>
            <w:r w:rsidRPr="003B34E3">
              <w:rPr>
                <w:rFonts w:asciiTheme="minorEastAsia" w:eastAsiaTheme="minorEastAsia" w:hAnsiTheme="minorEastAsia"/>
                <w:noProof/>
                <w:webHidden/>
                <w:sz w:val="32"/>
                <w:szCs w:val="32"/>
              </w:rPr>
              <w:fldChar w:fldCharType="end"/>
            </w:r>
          </w:hyperlink>
        </w:p>
        <w:p w:rsidR="003B34E3" w:rsidRPr="003B34E3" w:rsidRDefault="003B34E3" w:rsidP="003B34E3">
          <w:pPr>
            <w:pStyle w:val="10"/>
            <w:tabs>
              <w:tab w:val="right" w:leader="dot" w:pos="8296"/>
            </w:tabs>
            <w:spacing w:line="780" w:lineRule="auto"/>
            <w:rPr>
              <w:rFonts w:asciiTheme="minorEastAsia" w:eastAsiaTheme="minorEastAsia" w:hAnsiTheme="minorEastAsia" w:cstheme="minorBidi"/>
              <w:noProof/>
              <w:sz w:val="32"/>
              <w:szCs w:val="32"/>
            </w:rPr>
          </w:pPr>
          <w:hyperlink w:anchor="_Toc450894921" w:history="1">
            <w:r w:rsidRPr="003B34E3">
              <w:rPr>
                <w:rStyle w:val="a5"/>
                <w:rFonts w:asciiTheme="minorEastAsia" w:eastAsiaTheme="minorEastAsia" w:hAnsiTheme="minorEastAsia" w:hint="eastAsia"/>
                <w:noProof/>
                <w:sz w:val="32"/>
                <w:szCs w:val="32"/>
              </w:rPr>
              <w:t>兰州市重大专利技术产业化项目申报指南</w:t>
            </w:r>
            <w:r w:rsidRPr="003B34E3">
              <w:rPr>
                <w:rFonts w:asciiTheme="minorEastAsia" w:eastAsiaTheme="minorEastAsia" w:hAnsiTheme="minorEastAsia"/>
                <w:noProof/>
                <w:webHidden/>
                <w:sz w:val="32"/>
                <w:szCs w:val="32"/>
              </w:rPr>
              <w:tab/>
            </w:r>
            <w:r w:rsidRPr="003B34E3">
              <w:rPr>
                <w:rFonts w:asciiTheme="minorEastAsia" w:eastAsiaTheme="minorEastAsia" w:hAnsiTheme="minorEastAsia"/>
                <w:noProof/>
                <w:webHidden/>
                <w:sz w:val="32"/>
                <w:szCs w:val="32"/>
              </w:rPr>
              <w:fldChar w:fldCharType="begin"/>
            </w:r>
            <w:r w:rsidRPr="003B34E3">
              <w:rPr>
                <w:rFonts w:asciiTheme="minorEastAsia" w:eastAsiaTheme="minorEastAsia" w:hAnsiTheme="minorEastAsia"/>
                <w:noProof/>
                <w:webHidden/>
                <w:sz w:val="32"/>
                <w:szCs w:val="32"/>
              </w:rPr>
              <w:instrText xml:space="preserve"> PAGEREF _Toc450894921 \h </w:instrText>
            </w:r>
            <w:r w:rsidRPr="003B34E3">
              <w:rPr>
                <w:rFonts w:asciiTheme="minorEastAsia" w:eastAsiaTheme="minorEastAsia" w:hAnsiTheme="minorEastAsia"/>
                <w:noProof/>
                <w:webHidden/>
                <w:sz w:val="32"/>
                <w:szCs w:val="32"/>
              </w:rPr>
            </w:r>
            <w:r w:rsidRPr="003B34E3">
              <w:rPr>
                <w:rFonts w:asciiTheme="minorEastAsia" w:eastAsiaTheme="minorEastAsia" w:hAnsiTheme="minorEastAsia"/>
                <w:noProof/>
                <w:webHidden/>
                <w:sz w:val="32"/>
                <w:szCs w:val="32"/>
              </w:rPr>
              <w:fldChar w:fldCharType="separate"/>
            </w:r>
            <w:r w:rsidRPr="003B34E3">
              <w:rPr>
                <w:rFonts w:asciiTheme="minorEastAsia" w:eastAsiaTheme="minorEastAsia" w:hAnsiTheme="minorEastAsia"/>
                <w:noProof/>
                <w:webHidden/>
                <w:sz w:val="32"/>
                <w:szCs w:val="32"/>
              </w:rPr>
              <w:t>8</w:t>
            </w:r>
            <w:r w:rsidRPr="003B34E3">
              <w:rPr>
                <w:rFonts w:asciiTheme="minorEastAsia" w:eastAsiaTheme="minorEastAsia" w:hAnsiTheme="minorEastAsia"/>
                <w:noProof/>
                <w:webHidden/>
                <w:sz w:val="32"/>
                <w:szCs w:val="32"/>
              </w:rPr>
              <w:fldChar w:fldCharType="end"/>
            </w:r>
          </w:hyperlink>
        </w:p>
        <w:p w:rsidR="003B34E3" w:rsidRPr="003B34E3" w:rsidRDefault="003B34E3" w:rsidP="003B34E3">
          <w:pPr>
            <w:pStyle w:val="10"/>
            <w:tabs>
              <w:tab w:val="right" w:leader="dot" w:pos="8296"/>
            </w:tabs>
            <w:spacing w:line="780" w:lineRule="auto"/>
            <w:rPr>
              <w:rFonts w:asciiTheme="minorEastAsia" w:eastAsiaTheme="minorEastAsia" w:hAnsiTheme="minorEastAsia" w:cstheme="minorBidi"/>
              <w:noProof/>
              <w:sz w:val="32"/>
              <w:szCs w:val="32"/>
            </w:rPr>
          </w:pPr>
          <w:hyperlink w:anchor="_Toc450894922" w:history="1">
            <w:r w:rsidRPr="003B34E3">
              <w:rPr>
                <w:rStyle w:val="a5"/>
                <w:rFonts w:asciiTheme="minorEastAsia" w:eastAsiaTheme="minorEastAsia" w:hAnsiTheme="minorEastAsia" w:hint="eastAsia"/>
                <w:noProof/>
                <w:sz w:val="32"/>
                <w:szCs w:val="32"/>
              </w:rPr>
              <w:t>兰州市社会发展计划项目申报指南</w:t>
            </w:r>
            <w:r w:rsidRPr="003B34E3">
              <w:rPr>
                <w:rFonts w:asciiTheme="minorEastAsia" w:eastAsiaTheme="minorEastAsia" w:hAnsiTheme="minorEastAsia"/>
                <w:noProof/>
                <w:webHidden/>
                <w:sz w:val="32"/>
                <w:szCs w:val="32"/>
              </w:rPr>
              <w:tab/>
            </w:r>
            <w:r w:rsidRPr="003B34E3">
              <w:rPr>
                <w:rFonts w:asciiTheme="minorEastAsia" w:eastAsiaTheme="minorEastAsia" w:hAnsiTheme="minorEastAsia"/>
                <w:noProof/>
                <w:webHidden/>
                <w:sz w:val="32"/>
                <w:szCs w:val="32"/>
              </w:rPr>
              <w:fldChar w:fldCharType="begin"/>
            </w:r>
            <w:r w:rsidRPr="003B34E3">
              <w:rPr>
                <w:rFonts w:asciiTheme="minorEastAsia" w:eastAsiaTheme="minorEastAsia" w:hAnsiTheme="minorEastAsia"/>
                <w:noProof/>
                <w:webHidden/>
                <w:sz w:val="32"/>
                <w:szCs w:val="32"/>
              </w:rPr>
              <w:instrText xml:space="preserve"> PAGEREF _Toc450894922 \h </w:instrText>
            </w:r>
            <w:r w:rsidRPr="003B34E3">
              <w:rPr>
                <w:rFonts w:asciiTheme="minorEastAsia" w:eastAsiaTheme="minorEastAsia" w:hAnsiTheme="minorEastAsia"/>
                <w:noProof/>
                <w:webHidden/>
                <w:sz w:val="32"/>
                <w:szCs w:val="32"/>
              </w:rPr>
            </w:r>
            <w:r w:rsidRPr="003B34E3">
              <w:rPr>
                <w:rFonts w:asciiTheme="minorEastAsia" w:eastAsiaTheme="minorEastAsia" w:hAnsiTheme="minorEastAsia"/>
                <w:noProof/>
                <w:webHidden/>
                <w:sz w:val="32"/>
                <w:szCs w:val="32"/>
              </w:rPr>
              <w:fldChar w:fldCharType="separate"/>
            </w:r>
            <w:r w:rsidRPr="003B34E3">
              <w:rPr>
                <w:rFonts w:asciiTheme="minorEastAsia" w:eastAsiaTheme="minorEastAsia" w:hAnsiTheme="minorEastAsia"/>
                <w:noProof/>
                <w:webHidden/>
                <w:sz w:val="32"/>
                <w:szCs w:val="32"/>
              </w:rPr>
              <w:t>9</w:t>
            </w:r>
            <w:r w:rsidRPr="003B34E3">
              <w:rPr>
                <w:rFonts w:asciiTheme="minorEastAsia" w:eastAsiaTheme="minorEastAsia" w:hAnsiTheme="minorEastAsia"/>
                <w:noProof/>
                <w:webHidden/>
                <w:sz w:val="32"/>
                <w:szCs w:val="32"/>
              </w:rPr>
              <w:fldChar w:fldCharType="end"/>
            </w:r>
          </w:hyperlink>
        </w:p>
        <w:p w:rsidR="003B34E3" w:rsidRPr="003B34E3" w:rsidRDefault="003B34E3" w:rsidP="003B34E3">
          <w:pPr>
            <w:pStyle w:val="10"/>
            <w:tabs>
              <w:tab w:val="right" w:leader="dot" w:pos="8296"/>
            </w:tabs>
            <w:spacing w:line="780" w:lineRule="auto"/>
            <w:rPr>
              <w:rFonts w:asciiTheme="minorEastAsia" w:eastAsiaTheme="minorEastAsia" w:hAnsiTheme="minorEastAsia" w:cstheme="minorBidi"/>
              <w:noProof/>
              <w:sz w:val="32"/>
              <w:szCs w:val="32"/>
            </w:rPr>
          </w:pPr>
          <w:hyperlink w:anchor="_Toc450894923" w:history="1">
            <w:r w:rsidRPr="003B34E3">
              <w:rPr>
                <w:rStyle w:val="a5"/>
                <w:rFonts w:asciiTheme="minorEastAsia" w:eastAsiaTheme="minorEastAsia" w:hAnsiTheme="minorEastAsia" w:hint="eastAsia"/>
                <w:noProof/>
                <w:sz w:val="32"/>
                <w:szCs w:val="32"/>
              </w:rPr>
              <w:t>兰州市科技创新基地与条件平台建设计划项目申报指南</w:t>
            </w:r>
            <w:r w:rsidRPr="003B34E3">
              <w:rPr>
                <w:rFonts w:asciiTheme="minorEastAsia" w:eastAsiaTheme="minorEastAsia" w:hAnsiTheme="minorEastAsia"/>
                <w:noProof/>
                <w:webHidden/>
                <w:sz w:val="32"/>
                <w:szCs w:val="32"/>
              </w:rPr>
              <w:tab/>
            </w:r>
            <w:r w:rsidRPr="003B34E3">
              <w:rPr>
                <w:rFonts w:asciiTheme="minorEastAsia" w:eastAsiaTheme="minorEastAsia" w:hAnsiTheme="minorEastAsia"/>
                <w:noProof/>
                <w:webHidden/>
                <w:sz w:val="32"/>
                <w:szCs w:val="32"/>
              </w:rPr>
              <w:fldChar w:fldCharType="begin"/>
            </w:r>
            <w:r w:rsidRPr="003B34E3">
              <w:rPr>
                <w:rFonts w:asciiTheme="minorEastAsia" w:eastAsiaTheme="minorEastAsia" w:hAnsiTheme="minorEastAsia"/>
                <w:noProof/>
                <w:webHidden/>
                <w:sz w:val="32"/>
                <w:szCs w:val="32"/>
              </w:rPr>
              <w:instrText xml:space="preserve"> PAGEREF _Toc450894923 \h </w:instrText>
            </w:r>
            <w:r w:rsidRPr="003B34E3">
              <w:rPr>
                <w:rFonts w:asciiTheme="minorEastAsia" w:eastAsiaTheme="minorEastAsia" w:hAnsiTheme="minorEastAsia"/>
                <w:noProof/>
                <w:webHidden/>
                <w:sz w:val="32"/>
                <w:szCs w:val="32"/>
              </w:rPr>
            </w:r>
            <w:r w:rsidRPr="003B34E3">
              <w:rPr>
                <w:rFonts w:asciiTheme="minorEastAsia" w:eastAsiaTheme="minorEastAsia" w:hAnsiTheme="minorEastAsia"/>
                <w:noProof/>
                <w:webHidden/>
                <w:sz w:val="32"/>
                <w:szCs w:val="32"/>
              </w:rPr>
              <w:fldChar w:fldCharType="separate"/>
            </w:r>
            <w:r w:rsidRPr="003B34E3">
              <w:rPr>
                <w:rFonts w:asciiTheme="minorEastAsia" w:eastAsiaTheme="minorEastAsia" w:hAnsiTheme="minorEastAsia"/>
                <w:noProof/>
                <w:webHidden/>
                <w:sz w:val="32"/>
                <w:szCs w:val="32"/>
              </w:rPr>
              <w:t>12</w:t>
            </w:r>
            <w:r w:rsidRPr="003B34E3">
              <w:rPr>
                <w:rFonts w:asciiTheme="minorEastAsia" w:eastAsiaTheme="minorEastAsia" w:hAnsiTheme="minorEastAsia"/>
                <w:noProof/>
                <w:webHidden/>
                <w:sz w:val="32"/>
                <w:szCs w:val="32"/>
              </w:rPr>
              <w:fldChar w:fldCharType="end"/>
            </w:r>
          </w:hyperlink>
        </w:p>
        <w:p w:rsidR="003B34E3" w:rsidRPr="003B34E3" w:rsidRDefault="003B34E3" w:rsidP="003B34E3">
          <w:pPr>
            <w:pStyle w:val="10"/>
            <w:tabs>
              <w:tab w:val="right" w:leader="dot" w:pos="8296"/>
            </w:tabs>
            <w:spacing w:line="780" w:lineRule="auto"/>
            <w:rPr>
              <w:rFonts w:asciiTheme="minorEastAsia" w:eastAsiaTheme="minorEastAsia" w:hAnsiTheme="minorEastAsia" w:cstheme="minorBidi"/>
              <w:noProof/>
              <w:sz w:val="32"/>
              <w:szCs w:val="32"/>
            </w:rPr>
          </w:pPr>
          <w:hyperlink w:anchor="_Toc450894924" w:history="1">
            <w:r w:rsidRPr="003B34E3">
              <w:rPr>
                <w:rStyle w:val="a5"/>
                <w:rFonts w:asciiTheme="minorEastAsia" w:eastAsiaTheme="minorEastAsia" w:hAnsiTheme="minorEastAsia" w:hint="eastAsia"/>
                <w:noProof/>
                <w:sz w:val="32"/>
                <w:szCs w:val="32"/>
              </w:rPr>
              <w:t>兰州市民生科技计划项目申报指南</w:t>
            </w:r>
            <w:r w:rsidRPr="003B34E3">
              <w:rPr>
                <w:rFonts w:asciiTheme="minorEastAsia" w:eastAsiaTheme="minorEastAsia" w:hAnsiTheme="minorEastAsia"/>
                <w:noProof/>
                <w:webHidden/>
                <w:sz w:val="32"/>
                <w:szCs w:val="32"/>
              </w:rPr>
              <w:tab/>
            </w:r>
            <w:r w:rsidRPr="003B34E3">
              <w:rPr>
                <w:rFonts w:asciiTheme="minorEastAsia" w:eastAsiaTheme="minorEastAsia" w:hAnsiTheme="minorEastAsia"/>
                <w:noProof/>
                <w:webHidden/>
                <w:sz w:val="32"/>
                <w:szCs w:val="32"/>
              </w:rPr>
              <w:fldChar w:fldCharType="begin"/>
            </w:r>
            <w:r w:rsidRPr="003B34E3">
              <w:rPr>
                <w:rFonts w:asciiTheme="minorEastAsia" w:eastAsiaTheme="minorEastAsia" w:hAnsiTheme="minorEastAsia"/>
                <w:noProof/>
                <w:webHidden/>
                <w:sz w:val="32"/>
                <w:szCs w:val="32"/>
              </w:rPr>
              <w:instrText xml:space="preserve"> PAGEREF _Toc450894924 \h </w:instrText>
            </w:r>
            <w:r w:rsidRPr="003B34E3">
              <w:rPr>
                <w:rFonts w:asciiTheme="minorEastAsia" w:eastAsiaTheme="minorEastAsia" w:hAnsiTheme="minorEastAsia"/>
                <w:noProof/>
                <w:webHidden/>
                <w:sz w:val="32"/>
                <w:szCs w:val="32"/>
              </w:rPr>
            </w:r>
            <w:r w:rsidRPr="003B34E3">
              <w:rPr>
                <w:rFonts w:asciiTheme="minorEastAsia" w:eastAsiaTheme="minorEastAsia" w:hAnsiTheme="minorEastAsia"/>
                <w:noProof/>
                <w:webHidden/>
                <w:sz w:val="32"/>
                <w:szCs w:val="32"/>
              </w:rPr>
              <w:fldChar w:fldCharType="separate"/>
            </w:r>
            <w:r w:rsidRPr="003B34E3">
              <w:rPr>
                <w:rFonts w:asciiTheme="minorEastAsia" w:eastAsiaTheme="minorEastAsia" w:hAnsiTheme="minorEastAsia"/>
                <w:noProof/>
                <w:webHidden/>
                <w:sz w:val="32"/>
                <w:szCs w:val="32"/>
              </w:rPr>
              <w:t>14</w:t>
            </w:r>
            <w:r w:rsidRPr="003B34E3">
              <w:rPr>
                <w:rFonts w:asciiTheme="minorEastAsia" w:eastAsiaTheme="minorEastAsia" w:hAnsiTheme="minorEastAsia"/>
                <w:noProof/>
                <w:webHidden/>
                <w:sz w:val="32"/>
                <w:szCs w:val="32"/>
              </w:rPr>
              <w:fldChar w:fldCharType="end"/>
            </w:r>
          </w:hyperlink>
        </w:p>
        <w:p w:rsidR="003B34E3" w:rsidRPr="003B34E3" w:rsidRDefault="003B34E3" w:rsidP="003B34E3">
          <w:pPr>
            <w:spacing w:line="780" w:lineRule="auto"/>
            <w:rPr>
              <w:rFonts w:asciiTheme="minorEastAsia" w:eastAsiaTheme="minorEastAsia" w:hAnsiTheme="minorEastAsia"/>
              <w:sz w:val="32"/>
              <w:szCs w:val="32"/>
            </w:rPr>
          </w:pPr>
          <w:r w:rsidRPr="003B34E3">
            <w:rPr>
              <w:rFonts w:asciiTheme="minorEastAsia" w:eastAsiaTheme="minorEastAsia" w:hAnsiTheme="minorEastAsia"/>
              <w:sz w:val="32"/>
              <w:szCs w:val="32"/>
            </w:rPr>
            <w:fldChar w:fldCharType="end"/>
          </w:r>
        </w:p>
        <w:p w:rsidR="003B34E3" w:rsidRPr="003B34E3" w:rsidRDefault="003B34E3">
          <w:pPr>
            <w:widowControl/>
            <w:jc w:val="left"/>
            <w:rPr>
              <w:sz w:val="32"/>
              <w:szCs w:val="32"/>
            </w:rPr>
          </w:pPr>
          <w:r w:rsidRPr="003B34E3">
            <w:rPr>
              <w:sz w:val="32"/>
              <w:szCs w:val="32"/>
            </w:rPr>
            <w:br w:type="page"/>
          </w:r>
        </w:p>
        <w:p w:rsidR="003B34E3" w:rsidRDefault="003B34E3"/>
      </w:sdtContent>
    </w:sdt>
    <w:p w:rsidR="003B34E3" w:rsidRPr="003B34E3" w:rsidRDefault="003B34E3" w:rsidP="003B34E3">
      <w:pPr>
        <w:pStyle w:val="1"/>
        <w:jc w:val="center"/>
      </w:pPr>
      <w:bookmarkStart w:id="1" w:name="_Toc450894919"/>
      <w:r w:rsidRPr="003B34E3">
        <w:rPr>
          <w:rFonts w:hint="eastAsia"/>
        </w:rPr>
        <w:t>2016-2017</w:t>
      </w:r>
      <w:r w:rsidRPr="003B34E3">
        <w:rPr>
          <w:rFonts w:hint="eastAsia"/>
        </w:rPr>
        <w:t>年度兰州市重大科技专项计划项</w:t>
      </w:r>
      <w:r w:rsidRPr="003B34E3">
        <w:rPr>
          <w:rFonts w:hint="eastAsia"/>
        </w:rPr>
        <w:t xml:space="preserve"> </w:t>
      </w:r>
      <w:r w:rsidRPr="003B34E3">
        <w:rPr>
          <w:rFonts w:hint="eastAsia"/>
        </w:rPr>
        <w:t>目申报指南</w:t>
      </w:r>
      <w:bookmarkEnd w:id="1"/>
    </w:p>
    <w:bookmarkEnd w:id="0"/>
    <w:p w:rsidR="003B34E3" w:rsidRPr="003B34E3" w:rsidRDefault="003B34E3" w:rsidP="003B34E3">
      <w:pPr>
        <w:spacing w:line="500" w:lineRule="exact"/>
        <w:ind w:firstLineChars="200" w:firstLine="643"/>
        <w:rPr>
          <w:rFonts w:ascii="仿宋" w:eastAsia="仿宋" w:hAnsi="仿宋" w:cs="仿宋"/>
          <w:b/>
          <w:bCs/>
          <w:sz w:val="32"/>
          <w:szCs w:val="32"/>
        </w:rPr>
      </w:pPr>
    </w:p>
    <w:p w:rsidR="003B34E3" w:rsidRDefault="003B34E3" w:rsidP="003B34E3">
      <w:pPr>
        <w:snapToGrid w:val="0"/>
        <w:spacing w:line="360" w:lineRule="auto"/>
        <w:rPr>
          <w:rFonts w:ascii="仿宋" w:eastAsia="仿宋"/>
          <w:sz w:val="32"/>
          <w:szCs w:val="32"/>
        </w:rPr>
      </w:pPr>
      <w:r>
        <w:rPr>
          <w:rFonts w:ascii="仿宋" w:eastAsia="仿宋" w:hint="eastAsia"/>
          <w:b/>
          <w:bCs/>
          <w:sz w:val="32"/>
          <w:szCs w:val="32"/>
        </w:rPr>
        <w:t xml:space="preserve">  一、重点支持的技术领域</w:t>
      </w:r>
    </w:p>
    <w:p w:rsidR="003B34E3" w:rsidRDefault="003B34E3" w:rsidP="003B34E3">
      <w:pPr>
        <w:snapToGrid w:val="0"/>
        <w:spacing w:line="360" w:lineRule="auto"/>
        <w:ind w:firstLineChars="200" w:firstLine="640"/>
        <w:rPr>
          <w:rFonts w:ascii="仿宋" w:eastAsia="仿宋"/>
          <w:sz w:val="32"/>
          <w:szCs w:val="32"/>
        </w:rPr>
      </w:pPr>
      <w:r>
        <w:rPr>
          <w:rFonts w:ascii="仿宋" w:eastAsia="仿宋" w:hint="eastAsia"/>
          <w:sz w:val="32"/>
          <w:szCs w:val="32"/>
        </w:rPr>
        <w:t>重点支持我市战略性新兴产业领域经认定的市级重大科技项目、国家和省级重大科技项目。</w:t>
      </w:r>
    </w:p>
    <w:p w:rsidR="003B34E3" w:rsidRDefault="003B34E3" w:rsidP="003B34E3">
      <w:pPr>
        <w:snapToGrid w:val="0"/>
        <w:spacing w:line="360" w:lineRule="auto"/>
        <w:ind w:firstLineChars="200" w:firstLine="640"/>
        <w:rPr>
          <w:rFonts w:ascii="仿宋" w:eastAsia="仿宋"/>
          <w:sz w:val="32"/>
          <w:szCs w:val="32"/>
        </w:rPr>
      </w:pPr>
      <w:r>
        <w:rPr>
          <w:rFonts w:ascii="仿宋" w:eastAsia="仿宋" w:hint="eastAsia"/>
          <w:sz w:val="32"/>
          <w:szCs w:val="32"/>
        </w:rPr>
        <w:t>工业领域重点支持先进装备制造、新能源、新材料、电子信息及其他急需解决的重大科技热点、难点问题。</w:t>
      </w:r>
    </w:p>
    <w:p w:rsidR="003B34E3" w:rsidRDefault="003B34E3" w:rsidP="003B34E3">
      <w:pPr>
        <w:widowControl/>
        <w:snapToGrid w:val="0"/>
        <w:spacing w:line="360" w:lineRule="auto"/>
        <w:ind w:firstLineChars="200" w:firstLine="640"/>
        <w:jc w:val="left"/>
        <w:rPr>
          <w:rFonts w:ascii="仿宋" w:eastAsia="仿宋"/>
          <w:sz w:val="32"/>
          <w:szCs w:val="32"/>
        </w:rPr>
      </w:pPr>
      <w:r>
        <w:rPr>
          <w:rFonts w:ascii="仿宋" w:eastAsia="仿宋" w:hint="eastAsia"/>
          <w:sz w:val="32"/>
          <w:szCs w:val="32"/>
        </w:rPr>
        <w:t>农业领域重点支持农作物种植资源创新与新品种选育、先进农业机械装备研制、生物农业等。</w:t>
      </w:r>
    </w:p>
    <w:p w:rsidR="003B34E3" w:rsidRDefault="003B34E3" w:rsidP="003B34E3">
      <w:pPr>
        <w:widowControl/>
        <w:snapToGrid w:val="0"/>
        <w:spacing w:line="360" w:lineRule="auto"/>
        <w:ind w:firstLineChars="200" w:firstLine="640"/>
        <w:jc w:val="left"/>
        <w:rPr>
          <w:rFonts w:ascii="仿宋" w:eastAsia="仿宋"/>
          <w:sz w:val="32"/>
          <w:szCs w:val="32"/>
        </w:rPr>
      </w:pPr>
      <w:r>
        <w:rPr>
          <w:rFonts w:ascii="仿宋" w:eastAsia="仿宋" w:hint="eastAsia"/>
          <w:sz w:val="32"/>
          <w:szCs w:val="32"/>
        </w:rPr>
        <w:t>社会发展领域重点支持生态环境与环境保护、文化创新、重大疾病防控、公共安全、现代科技服务业等。</w:t>
      </w:r>
    </w:p>
    <w:p w:rsidR="003B34E3" w:rsidRDefault="003B34E3" w:rsidP="003B34E3">
      <w:pPr>
        <w:snapToGrid w:val="0"/>
        <w:spacing w:line="360" w:lineRule="auto"/>
        <w:rPr>
          <w:rFonts w:ascii="仿宋" w:eastAsia="仿宋"/>
          <w:b/>
          <w:bCs/>
          <w:sz w:val="32"/>
          <w:szCs w:val="32"/>
        </w:rPr>
      </w:pPr>
      <w:r>
        <w:rPr>
          <w:rFonts w:ascii="仿宋" w:eastAsia="仿宋" w:hint="eastAsia"/>
          <w:b/>
          <w:bCs/>
          <w:sz w:val="32"/>
          <w:szCs w:val="32"/>
        </w:rPr>
        <w:t xml:space="preserve">    二、申报要求</w:t>
      </w:r>
    </w:p>
    <w:p w:rsidR="003B34E3" w:rsidRDefault="003B34E3" w:rsidP="003B34E3">
      <w:pPr>
        <w:widowControl/>
        <w:snapToGrid w:val="0"/>
        <w:spacing w:line="360" w:lineRule="auto"/>
        <w:ind w:firstLineChars="200" w:firstLine="640"/>
        <w:jc w:val="left"/>
        <w:rPr>
          <w:rFonts w:ascii="仿宋" w:eastAsia="仿宋"/>
          <w:sz w:val="32"/>
          <w:szCs w:val="32"/>
        </w:rPr>
      </w:pPr>
      <w:r>
        <w:rPr>
          <w:rFonts w:ascii="仿宋" w:eastAsia="仿宋" w:hint="eastAsia"/>
          <w:sz w:val="32"/>
          <w:szCs w:val="32"/>
        </w:rPr>
        <w:t>（一）市级重大科技专项仅接受以企业为申报主体的项目，工业类、社会发展类项目要求投资额1000万元以上，企业2015年主营业务收入原则上不低于3000万元；农业类项目要求项目投资额500万元以上，企业2015年主营业务收入原则上不低于1500万元。</w:t>
      </w:r>
    </w:p>
    <w:p w:rsidR="003B34E3" w:rsidRDefault="003B34E3" w:rsidP="003B34E3">
      <w:pPr>
        <w:widowControl/>
        <w:snapToGrid w:val="0"/>
        <w:spacing w:line="360" w:lineRule="auto"/>
        <w:ind w:firstLineChars="200" w:firstLine="640"/>
        <w:jc w:val="left"/>
        <w:rPr>
          <w:rFonts w:ascii="仿宋" w:eastAsia="仿宋" w:hAnsi="仿宋" w:cs="宋体"/>
          <w:sz w:val="32"/>
          <w:szCs w:val="32"/>
        </w:rPr>
      </w:pPr>
      <w:r>
        <w:rPr>
          <w:rFonts w:ascii="仿宋" w:eastAsia="仿宋" w:hint="eastAsia"/>
          <w:sz w:val="32"/>
          <w:szCs w:val="32"/>
        </w:rPr>
        <w:t>（二）申报单位须</w:t>
      </w:r>
      <w:r>
        <w:rPr>
          <w:rFonts w:ascii="仿宋" w:eastAsia="仿宋" w:hAnsi="仿宋" w:cs="宋体" w:hint="eastAsia"/>
          <w:sz w:val="32"/>
          <w:szCs w:val="32"/>
        </w:rPr>
        <w:t>提供专业查新机构出具的《科技项目查新报告》、项目单位管理层及科技研发人员构成情况、最</w:t>
      </w:r>
      <w:r>
        <w:rPr>
          <w:rFonts w:ascii="仿宋" w:eastAsia="仿宋" w:hAnsi="仿宋" w:cs="宋体" w:hint="eastAsia"/>
          <w:sz w:val="32"/>
          <w:szCs w:val="32"/>
        </w:rPr>
        <w:lastRenderedPageBreak/>
        <w:t>近两年的财务报表、纳税证明、主营业务市场占有情况说明及项目单位已获得的各类专业资质、奖励及相关证明材料。</w:t>
      </w:r>
    </w:p>
    <w:p w:rsidR="003B34E3" w:rsidRDefault="003B34E3" w:rsidP="003B34E3">
      <w:pPr>
        <w:widowControl/>
        <w:snapToGrid w:val="0"/>
        <w:spacing w:line="360" w:lineRule="auto"/>
        <w:ind w:firstLineChars="200" w:firstLine="640"/>
        <w:jc w:val="left"/>
        <w:rPr>
          <w:rFonts w:ascii="仿宋" w:eastAsia="仿宋"/>
          <w:sz w:val="32"/>
          <w:szCs w:val="32"/>
        </w:rPr>
      </w:pPr>
      <w:r>
        <w:rPr>
          <w:rFonts w:ascii="仿宋" w:eastAsia="仿宋" w:hint="eastAsia"/>
          <w:sz w:val="32"/>
          <w:szCs w:val="32"/>
        </w:rPr>
        <w:t>（三）市级重大科技专项由“三区”和各县区负责推荐，且各推荐单位限推荐一项。</w:t>
      </w:r>
    </w:p>
    <w:p w:rsidR="003B34E3" w:rsidRDefault="003B34E3" w:rsidP="003B34E3">
      <w:pPr>
        <w:snapToGrid w:val="0"/>
        <w:spacing w:line="360" w:lineRule="auto"/>
        <w:rPr>
          <w:rFonts w:ascii="仿宋" w:eastAsia="仿宋"/>
          <w:b/>
          <w:bCs/>
          <w:sz w:val="32"/>
          <w:szCs w:val="32"/>
        </w:rPr>
      </w:pPr>
      <w:r>
        <w:rPr>
          <w:rFonts w:ascii="仿宋" w:eastAsia="仿宋" w:hint="eastAsia"/>
          <w:b/>
          <w:bCs/>
          <w:sz w:val="32"/>
          <w:szCs w:val="32"/>
        </w:rPr>
        <w:t xml:space="preserve">    三、受理部门</w:t>
      </w:r>
    </w:p>
    <w:p w:rsidR="003B34E3" w:rsidRDefault="003B34E3" w:rsidP="003B34E3">
      <w:pPr>
        <w:widowControl/>
        <w:snapToGrid w:val="0"/>
        <w:spacing w:line="360" w:lineRule="auto"/>
        <w:ind w:firstLineChars="200" w:firstLine="640"/>
        <w:jc w:val="left"/>
        <w:rPr>
          <w:rFonts w:ascii="仿宋" w:eastAsia="仿宋"/>
          <w:sz w:val="32"/>
          <w:szCs w:val="32"/>
        </w:rPr>
      </w:pPr>
      <w:r>
        <w:rPr>
          <w:rFonts w:ascii="仿宋" w:eastAsia="仿宋" w:hint="eastAsia"/>
          <w:sz w:val="32"/>
          <w:szCs w:val="32"/>
        </w:rPr>
        <w:t>由市科技局高新处、成果处、社会发展处、农村科技处、发展计划处和知识产权局按各自分管领域分别负责推荐，并与计划处共同负责考察。</w:t>
      </w:r>
    </w:p>
    <w:p w:rsidR="003B34E3" w:rsidRDefault="003B34E3" w:rsidP="003B34E3">
      <w:pPr>
        <w:widowControl/>
        <w:snapToGrid w:val="0"/>
        <w:spacing w:line="360" w:lineRule="auto"/>
        <w:jc w:val="left"/>
        <w:rPr>
          <w:rFonts w:ascii="仿宋" w:eastAsia="仿宋" w:hAnsi="仿宋" w:cs="宋体"/>
          <w:sz w:val="32"/>
          <w:szCs w:val="32"/>
        </w:rPr>
      </w:pPr>
    </w:p>
    <w:p w:rsidR="003B34E3" w:rsidRDefault="003B34E3" w:rsidP="003B34E3">
      <w:pPr>
        <w:widowControl/>
        <w:snapToGrid w:val="0"/>
        <w:spacing w:line="360" w:lineRule="auto"/>
        <w:jc w:val="left"/>
        <w:rPr>
          <w:rFonts w:ascii="仿宋" w:eastAsia="仿宋" w:hAnsi="仿宋" w:cs="宋体"/>
          <w:sz w:val="32"/>
          <w:szCs w:val="32"/>
        </w:rPr>
      </w:pPr>
    </w:p>
    <w:p w:rsidR="003B34E3" w:rsidRDefault="003B34E3" w:rsidP="003B34E3">
      <w:pPr>
        <w:widowControl/>
        <w:snapToGrid w:val="0"/>
        <w:spacing w:line="360" w:lineRule="auto"/>
        <w:jc w:val="left"/>
        <w:rPr>
          <w:rFonts w:ascii="仿宋" w:eastAsia="仿宋" w:hAnsi="仿宋" w:cs="宋体"/>
          <w:sz w:val="32"/>
          <w:szCs w:val="32"/>
        </w:rPr>
      </w:pPr>
    </w:p>
    <w:p w:rsidR="003B34E3" w:rsidRDefault="003B34E3" w:rsidP="003B34E3">
      <w:pPr>
        <w:widowControl/>
        <w:snapToGrid w:val="0"/>
        <w:spacing w:line="360" w:lineRule="auto"/>
        <w:jc w:val="left"/>
        <w:rPr>
          <w:rFonts w:ascii="仿宋" w:eastAsia="仿宋" w:hAnsi="仿宋" w:cs="宋体"/>
          <w:sz w:val="32"/>
          <w:szCs w:val="32"/>
        </w:rPr>
      </w:pPr>
    </w:p>
    <w:p w:rsidR="003B34E3" w:rsidRDefault="003B34E3" w:rsidP="003B34E3">
      <w:pPr>
        <w:widowControl/>
        <w:snapToGrid w:val="0"/>
        <w:spacing w:line="360" w:lineRule="auto"/>
        <w:jc w:val="left"/>
        <w:rPr>
          <w:rFonts w:ascii="仿宋" w:eastAsia="仿宋" w:hAnsi="仿宋" w:cs="宋体"/>
          <w:sz w:val="32"/>
          <w:szCs w:val="32"/>
        </w:rPr>
      </w:pPr>
    </w:p>
    <w:p w:rsidR="003B34E3" w:rsidRDefault="003B34E3" w:rsidP="003B34E3">
      <w:pPr>
        <w:widowControl/>
        <w:snapToGrid w:val="0"/>
        <w:spacing w:line="360" w:lineRule="auto"/>
        <w:jc w:val="left"/>
        <w:rPr>
          <w:rFonts w:ascii="仿宋" w:eastAsia="仿宋" w:hAnsi="仿宋" w:cs="宋体"/>
          <w:sz w:val="32"/>
          <w:szCs w:val="32"/>
        </w:rPr>
      </w:pPr>
    </w:p>
    <w:p w:rsidR="003B34E3" w:rsidRDefault="003B34E3" w:rsidP="003B34E3">
      <w:pPr>
        <w:widowControl/>
        <w:snapToGrid w:val="0"/>
        <w:spacing w:line="360" w:lineRule="auto"/>
        <w:jc w:val="left"/>
        <w:rPr>
          <w:rFonts w:ascii="仿宋" w:eastAsia="仿宋" w:hAnsi="仿宋" w:cs="宋体"/>
          <w:sz w:val="32"/>
          <w:szCs w:val="32"/>
        </w:rPr>
      </w:pPr>
    </w:p>
    <w:p w:rsidR="003B34E3" w:rsidRDefault="003B34E3" w:rsidP="003B34E3">
      <w:pPr>
        <w:widowControl/>
        <w:snapToGrid w:val="0"/>
        <w:spacing w:line="360" w:lineRule="auto"/>
        <w:jc w:val="left"/>
        <w:rPr>
          <w:rFonts w:ascii="仿宋" w:eastAsia="仿宋" w:hAnsi="仿宋" w:cs="宋体"/>
          <w:sz w:val="32"/>
          <w:szCs w:val="32"/>
        </w:rPr>
      </w:pPr>
    </w:p>
    <w:p w:rsidR="003B34E3" w:rsidRDefault="003B34E3" w:rsidP="003B34E3">
      <w:pPr>
        <w:widowControl/>
        <w:snapToGrid w:val="0"/>
        <w:spacing w:line="360" w:lineRule="auto"/>
        <w:jc w:val="left"/>
        <w:rPr>
          <w:rFonts w:ascii="仿宋" w:eastAsia="仿宋" w:hAnsi="仿宋" w:cs="宋体"/>
          <w:sz w:val="32"/>
          <w:szCs w:val="32"/>
        </w:rPr>
      </w:pPr>
    </w:p>
    <w:p w:rsidR="003B34E3" w:rsidRDefault="003B34E3" w:rsidP="003B34E3">
      <w:pPr>
        <w:widowControl/>
        <w:snapToGrid w:val="0"/>
        <w:spacing w:line="360" w:lineRule="auto"/>
        <w:jc w:val="left"/>
        <w:rPr>
          <w:rFonts w:ascii="仿宋" w:eastAsia="仿宋" w:hAnsi="仿宋" w:cs="宋体"/>
          <w:sz w:val="32"/>
          <w:szCs w:val="32"/>
        </w:rPr>
      </w:pPr>
    </w:p>
    <w:p w:rsidR="003B34E3" w:rsidRDefault="003B34E3" w:rsidP="003B34E3">
      <w:pPr>
        <w:widowControl/>
        <w:snapToGrid w:val="0"/>
        <w:spacing w:line="360" w:lineRule="auto"/>
        <w:jc w:val="left"/>
        <w:rPr>
          <w:rFonts w:ascii="仿宋" w:eastAsia="仿宋" w:hAnsi="仿宋" w:cs="宋体"/>
          <w:sz w:val="32"/>
          <w:szCs w:val="32"/>
        </w:rPr>
      </w:pPr>
    </w:p>
    <w:p w:rsidR="003B34E3" w:rsidRDefault="003B34E3" w:rsidP="003B34E3">
      <w:pPr>
        <w:widowControl/>
        <w:snapToGrid w:val="0"/>
        <w:spacing w:line="360" w:lineRule="auto"/>
        <w:jc w:val="left"/>
        <w:rPr>
          <w:rFonts w:ascii="仿宋" w:eastAsia="仿宋" w:hAnsi="仿宋" w:cs="宋体"/>
          <w:sz w:val="32"/>
          <w:szCs w:val="32"/>
        </w:rPr>
      </w:pPr>
    </w:p>
    <w:p w:rsidR="003B34E3" w:rsidRDefault="003B34E3" w:rsidP="003B34E3">
      <w:pPr>
        <w:widowControl/>
        <w:snapToGrid w:val="0"/>
        <w:spacing w:line="360" w:lineRule="auto"/>
        <w:jc w:val="left"/>
        <w:rPr>
          <w:rFonts w:ascii="仿宋" w:eastAsia="仿宋" w:hAnsi="仿宋" w:cs="宋体"/>
          <w:sz w:val="32"/>
          <w:szCs w:val="32"/>
        </w:rPr>
      </w:pPr>
    </w:p>
    <w:p w:rsidR="003B34E3" w:rsidRDefault="003B34E3" w:rsidP="003B34E3">
      <w:pPr>
        <w:widowControl/>
        <w:snapToGrid w:val="0"/>
        <w:spacing w:line="360" w:lineRule="auto"/>
        <w:jc w:val="left"/>
        <w:rPr>
          <w:rFonts w:ascii="仿宋" w:eastAsia="仿宋" w:hAnsi="仿宋" w:cs="宋体"/>
          <w:sz w:val="32"/>
          <w:szCs w:val="32"/>
        </w:rPr>
      </w:pPr>
    </w:p>
    <w:p w:rsidR="003B34E3" w:rsidRDefault="003B34E3" w:rsidP="003B34E3">
      <w:pPr>
        <w:pStyle w:val="1"/>
        <w:jc w:val="center"/>
      </w:pPr>
      <w:bookmarkStart w:id="2" w:name="_Toc450894920"/>
      <w:r>
        <w:rPr>
          <w:rFonts w:hint="eastAsia"/>
        </w:rPr>
        <w:lastRenderedPageBreak/>
        <w:t>2016-2017</w:t>
      </w:r>
      <w:r>
        <w:rPr>
          <w:rFonts w:hint="eastAsia"/>
        </w:rPr>
        <w:t>年度兰州市科技支撑计划</w:t>
      </w:r>
      <w:r>
        <w:rPr>
          <w:rFonts w:hint="eastAsia"/>
        </w:rPr>
        <w:t xml:space="preserve">     </w:t>
      </w:r>
      <w:r>
        <w:rPr>
          <w:rFonts w:hint="eastAsia"/>
        </w:rPr>
        <w:t>项目申报指南</w:t>
      </w:r>
      <w:bookmarkEnd w:id="2"/>
    </w:p>
    <w:p w:rsidR="003B34E3" w:rsidRDefault="003B34E3" w:rsidP="003B34E3">
      <w:pPr>
        <w:widowControl/>
        <w:snapToGrid w:val="0"/>
        <w:spacing w:line="360" w:lineRule="auto"/>
        <w:ind w:firstLineChars="200" w:firstLine="643"/>
        <w:jc w:val="left"/>
        <w:rPr>
          <w:rFonts w:ascii="仿宋" w:eastAsia="仿宋"/>
          <w:b/>
          <w:bCs/>
          <w:color w:val="0000FF"/>
          <w:sz w:val="32"/>
          <w:szCs w:val="32"/>
        </w:rPr>
      </w:pPr>
    </w:p>
    <w:p w:rsidR="003B34E3" w:rsidRDefault="003B34E3" w:rsidP="003B34E3">
      <w:pPr>
        <w:widowControl/>
        <w:snapToGrid w:val="0"/>
        <w:spacing w:line="360" w:lineRule="auto"/>
        <w:ind w:firstLineChars="200" w:firstLine="643"/>
        <w:jc w:val="left"/>
        <w:rPr>
          <w:rFonts w:ascii="仿宋" w:eastAsia="仿宋"/>
          <w:b/>
          <w:bCs/>
          <w:sz w:val="32"/>
          <w:szCs w:val="32"/>
        </w:rPr>
      </w:pPr>
      <w:r>
        <w:rPr>
          <w:rFonts w:ascii="仿宋" w:eastAsia="仿宋" w:hint="eastAsia"/>
          <w:b/>
          <w:bCs/>
          <w:sz w:val="32"/>
          <w:szCs w:val="32"/>
        </w:rPr>
        <w:t>一、重点支持的技术领域</w:t>
      </w:r>
    </w:p>
    <w:p w:rsidR="003B34E3" w:rsidRDefault="003B34E3" w:rsidP="003B34E3">
      <w:pPr>
        <w:spacing w:line="360" w:lineRule="auto"/>
        <w:ind w:firstLineChars="200" w:firstLine="640"/>
        <w:rPr>
          <w:rFonts w:ascii="仿宋" w:eastAsia="仿宋" w:hAnsi="仿宋" w:cs="宋体"/>
          <w:sz w:val="32"/>
          <w:szCs w:val="32"/>
        </w:rPr>
      </w:pPr>
      <w:r>
        <w:rPr>
          <w:rFonts w:ascii="仿宋" w:eastAsia="仿宋" w:hAnsi="仿宋" w:cs="宋体" w:hint="eastAsia"/>
          <w:sz w:val="32"/>
          <w:szCs w:val="32"/>
        </w:rPr>
        <w:t>(一)科技型中小企业创新专项：重点支持全市科技型中小企业的创新、创业项目，及通过高新技术企业认证的企业为申报主体承担的项目，和争取国家、省级中小企业创新基金的项目。在同等条件下，优先支持兰白科技创新改革试验区内科技型中小企业承担的项目。</w:t>
      </w:r>
    </w:p>
    <w:p w:rsidR="003B34E3" w:rsidRDefault="003B34E3" w:rsidP="003B34E3">
      <w:pPr>
        <w:spacing w:line="360" w:lineRule="auto"/>
        <w:ind w:firstLineChars="200" w:firstLine="640"/>
        <w:rPr>
          <w:rFonts w:ascii="仿宋" w:eastAsia="仿宋" w:hAnsi="仿宋" w:cs="宋体"/>
          <w:sz w:val="32"/>
          <w:szCs w:val="32"/>
        </w:rPr>
      </w:pPr>
      <w:r>
        <w:rPr>
          <w:rFonts w:ascii="仿宋" w:eastAsia="仿宋" w:hAnsi="仿宋" w:cs="宋体" w:hint="eastAsia"/>
          <w:sz w:val="32"/>
          <w:szCs w:val="32"/>
        </w:rPr>
        <w:t>对以下项目不予支持：</w:t>
      </w:r>
    </w:p>
    <w:p w:rsidR="003B34E3" w:rsidRDefault="003B34E3" w:rsidP="003B34E3">
      <w:pPr>
        <w:numPr>
          <w:ilvl w:val="0"/>
          <w:numId w:val="1"/>
        </w:numPr>
        <w:spacing w:line="360" w:lineRule="auto"/>
        <w:ind w:firstLineChars="200" w:firstLine="640"/>
        <w:rPr>
          <w:rFonts w:ascii="仿宋" w:eastAsia="仿宋" w:hAnsi="仿宋" w:cs="宋体"/>
          <w:sz w:val="32"/>
          <w:szCs w:val="32"/>
        </w:rPr>
      </w:pPr>
      <w:r>
        <w:rPr>
          <w:rFonts w:ascii="仿宋" w:eastAsia="仿宋" w:hAnsi="仿宋" w:cs="宋体" w:hint="eastAsia"/>
          <w:sz w:val="32"/>
          <w:szCs w:val="32"/>
        </w:rPr>
        <w:t>对不符合我市产业技术政策、实施周期过长或投资规模过大、对社会和环境有不良影响的项目；</w:t>
      </w:r>
    </w:p>
    <w:p w:rsidR="003B34E3" w:rsidRDefault="003B34E3" w:rsidP="003B34E3">
      <w:pPr>
        <w:numPr>
          <w:ilvl w:val="0"/>
          <w:numId w:val="1"/>
        </w:numPr>
        <w:spacing w:line="360" w:lineRule="auto"/>
        <w:ind w:firstLineChars="200" w:firstLine="640"/>
        <w:rPr>
          <w:rFonts w:ascii="仿宋" w:eastAsia="仿宋" w:hAnsi="仿宋" w:cs="宋体"/>
          <w:sz w:val="32"/>
          <w:szCs w:val="32"/>
        </w:rPr>
      </w:pPr>
      <w:r>
        <w:rPr>
          <w:rFonts w:ascii="仿宋" w:eastAsia="仿宋" w:hAnsi="仿宋" w:cs="宋体" w:hint="eastAsia"/>
          <w:sz w:val="32"/>
          <w:szCs w:val="32"/>
        </w:rPr>
        <w:t>低水平的重复开发、单纯的基本建设、无自主创新的技术引进项目；</w:t>
      </w:r>
    </w:p>
    <w:p w:rsidR="003B34E3" w:rsidRDefault="003B34E3" w:rsidP="003B34E3">
      <w:pPr>
        <w:numPr>
          <w:ilvl w:val="0"/>
          <w:numId w:val="1"/>
        </w:numPr>
        <w:spacing w:line="360" w:lineRule="auto"/>
        <w:ind w:firstLineChars="200" w:firstLine="640"/>
        <w:rPr>
          <w:rFonts w:ascii="仿宋" w:eastAsia="仿宋" w:hAnsi="仿宋" w:cs="宋体"/>
          <w:sz w:val="32"/>
          <w:szCs w:val="32"/>
        </w:rPr>
      </w:pPr>
      <w:r>
        <w:rPr>
          <w:rFonts w:ascii="仿宋" w:eastAsia="仿宋" w:hAnsi="仿宋" w:cs="宋体" w:hint="eastAsia"/>
          <w:sz w:val="32"/>
          <w:szCs w:val="32"/>
        </w:rPr>
        <w:t>已上市企业、资产和财务状况不良企业及纯贸易企业等承担的项目。</w:t>
      </w:r>
    </w:p>
    <w:p w:rsidR="003B34E3" w:rsidRDefault="003B34E3" w:rsidP="003B34E3">
      <w:pPr>
        <w:spacing w:line="360" w:lineRule="auto"/>
        <w:ind w:firstLineChars="200" w:firstLine="640"/>
        <w:rPr>
          <w:rFonts w:ascii="仿宋" w:eastAsia="仿宋" w:hAnsi="仿宋" w:cs="宋体"/>
          <w:sz w:val="32"/>
          <w:szCs w:val="32"/>
        </w:rPr>
      </w:pPr>
      <w:r>
        <w:rPr>
          <w:rFonts w:ascii="仿宋" w:eastAsia="仿宋" w:hAnsi="仿宋" w:cs="宋体" w:hint="eastAsia"/>
          <w:sz w:val="32"/>
          <w:szCs w:val="32"/>
        </w:rPr>
        <w:t>（二）高新技术产业化专项：</w:t>
      </w:r>
    </w:p>
    <w:p w:rsidR="003B34E3" w:rsidRDefault="003B34E3" w:rsidP="003B34E3">
      <w:pPr>
        <w:spacing w:line="360" w:lineRule="auto"/>
        <w:ind w:firstLineChars="200" w:firstLine="640"/>
        <w:rPr>
          <w:rFonts w:ascii="仿宋" w:eastAsia="仿宋" w:hAnsi="仿宋" w:cs="宋体"/>
          <w:sz w:val="32"/>
          <w:szCs w:val="32"/>
        </w:rPr>
      </w:pPr>
      <w:r>
        <w:rPr>
          <w:rFonts w:ascii="仿宋" w:eastAsia="仿宋" w:hAnsi="仿宋" w:cs="宋体" w:hint="eastAsia"/>
          <w:sz w:val="32"/>
          <w:szCs w:val="32"/>
        </w:rPr>
        <w:t>1、新材料领域，重点支持复合材料、高分子、铝合金、碳素等材料的研发应用和延伸，以及镍钴粉体材料、记忆合金、稀土材料、特种橡胶等产品的研发；</w:t>
      </w:r>
    </w:p>
    <w:p w:rsidR="003B34E3" w:rsidRDefault="003B34E3" w:rsidP="003B34E3">
      <w:pPr>
        <w:spacing w:line="360" w:lineRule="auto"/>
        <w:ind w:firstLineChars="200" w:firstLine="640"/>
        <w:rPr>
          <w:rFonts w:ascii="仿宋" w:eastAsia="仿宋" w:hAnsi="仿宋" w:cs="宋体"/>
          <w:sz w:val="32"/>
          <w:szCs w:val="32"/>
        </w:rPr>
      </w:pPr>
      <w:r>
        <w:rPr>
          <w:rFonts w:ascii="仿宋" w:eastAsia="仿宋" w:hAnsi="仿宋" w:cs="宋体" w:hint="eastAsia"/>
          <w:sz w:val="32"/>
          <w:szCs w:val="32"/>
        </w:rPr>
        <w:t>2、电子信息技术领域，重点支持“互联网+”关键技术、</w:t>
      </w:r>
      <w:r>
        <w:rPr>
          <w:rFonts w:ascii="仿宋" w:eastAsia="仿宋" w:hAnsi="仿宋" w:cs="宋体" w:hint="eastAsia"/>
          <w:sz w:val="32"/>
          <w:szCs w:val="32"/>
        </w:rPr>
        <w:lastRenderedPageBreak/>
        <w:t>大数据、移动互联网、物联网、光机电、信息安全等方面的产品研发；</w:t>
      </w:r>
    </w:p>
    <w:p w:rsidR="003B34E3" w:rsidRDefault="003B34E3" w:rsidP="003B34E3">
      <w:pPr>
        <w:spacing w:line="360" w:lineRule="auto"/>
        <w:ind w:firstLineChars="200" w:firstLine="640"/>
        <w:rPr>
          <w:rFonts w:ascii="仿宋" w:eastAsia="仿宋" w:hAnsi="仿宋" w:cs="宋体"/>
          <w:sz w:val="32"/>
          <w:szCs w:val="32"/>
        </w:rPr>
      </w:pPr>
      <w:r>
        <w:rPr>
          <w:rFonts w:ascii="仿宋" w:eastAsia="仿宋" w:hAnsi="仿宋" w:cs="宋体" w:hint="eastAsia"/>
          <w:sz w:val="32"/>
          <w:szCs w:val="32"/>
        </w:rPr>
        <w:t>3、高端装备制造领域，重点支持轨道交通、智能制造、新能源汽车、民用无人机等关键技术及产品研发；</w:t>
      </w:r>
    </w:p>
    <w:p w:rsidR="003B34E3" w:rsidRDefault="003B34E3" w:rsidP="003B34E3">
      <w:pPr>
        <w:spacing w:line="360" w:lineRule="auto"/>
        <w:ind w:firstLineChars="200" w:firstLine="640"/>
        <w:rPr>
          <w:rFonts w:ascii="仿宋" w:eastAsia="仿宋" w:hAnsi="仿宋" w:cs="宋体"/>
          <w:sz w:val="32"/>
          <w:szCs w:val="32"/>
        </w:rPr>
      </w:pPr>
      <w:r>
        <w:rPr>
          <w:rFonts w:ascii="仿宋" w:eastAsia="仿宋" w:hAnsi="仿宋" w:cs="宋体" w:hint="eastAsia"/>
          <w:sz w:val="32"/>
          <w:szCs w:val="32"/>
        </w:rPr>
        <w:t>4、节能环保领域，重点扶持节能装备、节能材料、建筑节能、环境污染治理技术与成套设备、废弃物资源综合利用、生态治理与环境服务等领域；</w:t>
      </w:r>
    </w:p>
    <w:p w:rsidR="003B34E3" w:rsidRDefault="003B34E3" w:rsidP="003B34E3">
      <w:pPr>
        <w:spacing w:line="360" w:lineRule="auto"/>
        <w:ind w:firstLineChars="200" w:firstLine="640"/>
        <w:rPr>
          <w:rFonts w:ascii="仿宋" w:eastAsia="仿宋" w:hAnsi="仿宋" w:cs="宋体"/>
          <w:sz w:val="32"/>
          <w:szCs w:val="32"/>
        </w:rPr>
      </w:pPr>
      <w:r>
        <w:rPr>
          <w:rFonts w:ascii="仿宋" w:eastAsia="仿宋" w:hAnsi="仿宋" w:cs="宋体" w:hint="eastAsia"/>
          <w:sz w:val="32"/>
          <w:szCs w:val="32"/>
        </w:rPr>
        <w:t>5、新能源领域，重点支持风电、太阳能等综合利用技术和相关产品的开发应用。</w:t>
      </w:r>
    </w:p>
    <w:p w:rsidR="003B34E3" w:rsidRDefault="003B34E3" w:rsidP="003B34E3">
      <w:pPr>
        <w:spacing w:line="360" w:lineRule="auto"/>
        <w:ind w:firstLineChars="200" w:firstLine="640"/>
        <w:rPr>
          <w:rFonts w:ascii="仿宋" w:eastAsia="仿宋" w:hAnsi="仿宋" w:cs="宋体"/>
          <w:sz w:val="32"/>
          <w:szCs w:val="32"/>
        </w:rPr>
      </w:pPr>
      <w:r>
        <w:rPr>
          <w:rFonts w:ascii="仿宋" w:eastAsia="仿宋" w:hAnsi="仿宋" w:cs="宋体" w:hint="eastAsia"/>
          <w:sz w:val="32"/>
          <w:szCs w:val="32"/>
        </w:rPr>
        <w:t>（三）农业科技创新专项：重点围绕农业农村经济社会发展的重大技术需求，开展技术、产品、装备的集成创新与示范应用，产业类项目应突出经济效益和社会效益，建设类项目要突出应用效果。</w:t>
      </w:r>
    </w:p>
    <w:p w:rsidR="003B34E3" w:rsidRDefault="003B34E3" w:rsidP="003B34E3">
      <w:pPr>
        <w:spacing w:line="360" w:lineRule="auto"/>
        <w:ind w:firstLineChars="200" w:firstLine="640"/>
        <w:rPr>
          <w:rFonts w:ascii="仿宋" w:eastAsia="仿宋" w:hAnsi="仿宋" w:cs="宋体"/>
          <w:sz w:val="32"/>
          <w:szCs w:val="32"/>
        </w:rPr>
      </w:pPr>
      <w:r>
        <w:rPr>
          <w:rFonts w:ascii="仿宋" w:eastAsia="仿宋" w:hAnsi="仿宋" w:cs="宋体" w:hint="eastAsia"/>
          <w:sz w:val="32"/>
          <w:szCs w:val="32"/>
        </w:rPr>
        <w:t>1、农业科技技术研究与推广：围绕全市优势特色种植、养殖、林业等产业领域，针对产前、产中、产后等产业链各环节技术需求，开展技术攻关、集成创新和示范推广，重点支持农业新品种、种养殖、病虫害防控、精深加工、副产物综合利用、贮运保鲜、电子商务、“互联网＋”等环节技术集成研究与示范推广。</w:t>
      </w:r>
    </w:p>
    <w:p w:rsidR="003B34E3" w:rsidRDefault="003B34E3" w:rsidP="003B34E3">
      <w:pPr>
        <w:spacing w:line="360" w:lineRule="auto"/>
        <w:ind w:firstLineChars="200" w:firstLine="640"/>
        <w:rPr>
          <w:rFonts w:ascii="仿宋" w:eastAsia="仿宋" w:hAnsi="仿宋" w:cs="宋体"/>
          <w:sz w:val="32"/>
          <w:szCs w:val="32"/>
        </w:rPr>
      </w:pPr>
      <w:r>
        <w:rPr>
          <w:rFonts w:ascii="仿宋" w:eastAsia="仿宋" w:hAnsi="仿宋" w:cs="宋体" w:hint="eastAsia"/>
          <w:sz w:val="32"/>
          <w:szCs w:val="32"/>
        </w:rPr>
        <w:t>2、农业科技园区建设：围绕实施园区总体规划，重点支持农业科技园、畜牧科技园等专业园区围绕产业发展开展技术研究、示范应用推广，促进园区引进、开发、示范、推</w:t>
      </w:r>
      <w:r>
        <w:rPr>
          <w:rFonts w:ascii="仿宋" w:eastAsia="仿宋" w:hAnsi="仿宋" w:cs="宋体" w:hint="eastAsia"/>
          <w:sz w:val="32"/>
          <w:szCs w:val="32"/>
        </w:rPr>
        <w:lastRenderedPageBreak/>
        <w:t>广新技术、新品种、新模式。开展园区科技创新服务体系建设、核心区和展示区建设等。</w:t>
      </w:r>
    </w:p>
    <w:p w:rsidR="003B34E3" w:rsidRDefault="003B34E3" w:rsidP="003B34E3">
      <w:pPr>
        <w:spacing w:line="360" w:lineRule="auto"/>
        <w:ind w:firstLineChars="200" w:firstLine="640"/>
        <w:rPr>
          <w:rFonts w:ascii="仿宋" w:eastAsia="仿宋" w:hAnsi="仿宋" w:cs="宋体"/>
          <w:sz w:val="32"/>
          <w:szCs w:val="32"/>
        </w:rPr>
      </w:pPr>
      <w:r>
        <w:rPr>
          <w:rFonts w:ascii="仿宋" w:eastAsia="仿宋" w:hAnsi="仿宋" w:cs="宋体" w:hint="eastAsia"/>
          <w:sz w:val="32"/>
          <w:szCs w:val="32"/>
        </w:rPr>
        <w:t>（四）院地院企合作专项：重点支持多元支柱产业发展各个领域中，近3年内获得国家、省、市科技奖的科技成果转化项目、经科技部门鉴定的重大科技成果项目、国家或省认定的新产品推广项目、且具有广阔市场前景和经济社会效益显著的项目。</w:t>
      </w:r>
    </w:p>
    <w:p w:rsidR="003B34E3" w:rsidRDefault="003B34E3" w:rsidP="003B34E3">
      <w:pPr>
        <w:spacing w:line="360" w:lineRule="auto"/>
        <w:ind w:firstLineChars="200" w:firstLine="640"/>
        <w:rPr>
          <w:rFonts w:ascii="仿宋" w:eastAsia="仿宋" w:hAnsi="仿宋" w:cs="宋体"/>
          <w:sz w:val="32"/>
          <w:szCs w:val="32"/>
        </w:rPr>
      </w:pPr>
      <w:r>
        <w:rPr>
          <w:rFonts w:ascii="仿宋" w:eastAsia="仿宋" w:hAnsi="仿宋" w:cs="宋体" w:hint="eastAsia"/>
          <w:sz w:val="32"/>
          <w:szCs w:val="32"/>
        </w:rPr>
        <w:t>1、在兰高等院校、科研院所针对企业发展技术需求和新产品开发进行研究，以项目为纽带与企业建立合作关系，促进高校院所技术向企业转移的项目。</w:t>
      </w:r>
    </w:p>
    <w:p w:rsidR="003B34E3" w:rsidRDefault="003B34E3" w:rsidP="003B34E3">
      <w:pPr>
        <w:spacing w:line="360" w:lineRule="auto"/>
        <w:ind w:firstLineChars="200" w:firstLine="640"/>
        <w:rPr>
          <w:rFonts w:ascii="仿宋" w:eastAsia="仿宋" w:hAnsi="仿宋" w:cs="宋体"/>
          <w:sz w:val="32"/>
          <w:szCs w:val="32"/>
        </w:rPr>
      </w:pPr>
      <w:r>
        <w:rPr>
          <w:rFonts w:ascii="仿宋" w:eastAsia="仿宋" w:hAnsi="仿宋" w:cs="宋体" w:hint="eastAsia"/>
          <w:sz w:val="32"/>
          <w:szCs w:val="32"/>
        </w:rPr>
        <w:t>2、企业根据自身发展的技术需求，联合高校院所共同研发，解决技术问题，形成具有自主知识产权的创新成果，在企业成功转化并取得良好效益。优先支持以企业为牵头单位申报的院地、校企科技合作项目。</w:t>
      </w:r>
    </w:p>
    <w:p w:rsidR="003B34E3" w:rsidRDefault="003B34E3" w:rsidP="003B34E3">
      <w:pPr>
        <w:ind w:firstLineChars="200" w:firstLine="643"/>
        <w:jc w:val="left"/>
        <w:rPr>
          <w:rFonts w:ascii="仿宋" w:eastAsia="仿宋"/>
          <w:b/>
          <w:bCs/>
          <w:sz w:val="32"/>
          <w:szCs w:val="32"/>
        </w:rPr>
      </w:pPr>
      <w:r>
        <w:rPr>
          <w:rFonts w:ascii="仿宋" w:eastAsia="仿宋" w:hint="eastAsia"/>
          <w:b/>
          <w:bCs/>
          <w:sz w:val="32"/>
          <w:szCs w:val="32"/>
        </w:rPr>
        <w:t>二、申报要求</w:t>
      </w:r>
    </w:p>
    <w:p w:rsidR="003B34E3" w:rsidRDefault="003B34E3" w:rsidP="003B34E3">
      <w:pPr>
        <w:spacing w:line="360" w:lineRule="auto"/>
        <w:ind w:firstLineChars="200" w:firstLine="640"/>
        <w:rPr>
          <w:rFonts w:ascii="仿宋" w:eastAsia="仿宋" w:hAnsi="仿宋" w:cs="宋体"/>
          <w:sz w:val="32"/>
          <w:szCs w:val="32"/>
        </w:rPr>
      </w:pPr>
      <w:r>
        <w:rPr>
          <w:rFonts w:ascii="仿宋" w:eastAsia="仿宋" w:hAnsi="仿宋" w:cs="宋体" w:hint="eastAsia"/>
          <w:sz w:val="32"/>
          <w:szCs w:val="32"/>
        </w:rPr>
        <w:t>(一)、农业科技创新专项：</w:t>
      </w:r>
    </w:p>
    <w:p w:rsidR="003B34E3" w:rsidRDefault="003B34E3" w:rsidP="003B34E3">
      <w:pPr>
        <w:spacing w:line="360" w:lineRule="auto"/>
        <w:ind w:firstLineChars="200" w:firstLine="640"/>
        <w:rPr>
          <w:rFonts w:ascii="仿宋" w:eastAsia="仿宋" w:hAnsi="仿宋" w:cs="宋体"/>
          <w:sz w:val="32"/>
          <w:szCs w:val="32"/>
        </w:rPr>
      </w:pPr>
      <w:r>
        <w:rPr>
          <w:rFonts w:ascii="仿宋" w:eastAsia="仿宋" w:hAnsi="仿宋" w:cs="宋体" w:hint="eastAsia"/>
          <w:sz w:val="32"/>
          <w:szCs w:val="32"/>
        </w:rPr>
        <w:t>项目必须有龙头企业或专业农业合作组织参加实施，有一定的产业规模，辐射带动能力强。</w:t>
      </w:r>
    </w:p>
    <w:p w:rsidR="003B34E3" w:rsidRDefault="003B34E3" w:rsidP="003B34E3">
      <w:pPr>
        <w:spacing w:line="360" w:lineRule="auto"/>
        <w:ind w:firstLineChars="200" w:firstLine="640"/>
        <w:rPr>
          <w:rFonts w:ascii="仿宋" w:eastAsia="仿宋" w:hAnsi="仿宋" w:cs="宋体"/>
          <w:sz w:val="32"/>
          <w:szCs w:val="32"/>
        </w:rPr>
      </w:pPr>
      <w:r>
        <w:rPr>
          <w:rFonts w:ascii="仿宋" w:eastAsia="仿宋" w:hAnsi="仿宋" w:cs="宋体" w:hint="eastAsia"/>
          <w:sz w:val="32"/>
          <w:szCs w:val="32"/>
        </w:rPr>
        <w:t>(二)、院地院企合作专项：</w:t>
      </w:r>
    </w:p>
    <w:p w:rsidR="003B34E3" w:rsidRDefault="003B34E3" w:rsidP="003B34E3">
      <w:pPr>
        <w:spacing w:line="360" w:lineRule="auto"/>
        <w:ind w:firstLineChars="200" w:firstLine="640"/>
        <w:rPr>
          <w:rFonts w:ascii="仿宋" w:eastAsia="仿宋" w:hAnsi="仿宋" w:cs="宋体"/>
          <w:sz w:val="32"/>
          <w:szCs w:val="32"/>
        </w:rPr>
      </w:pPr>
      <w:r>
        <w:rPr>
          <w:rFonts w:ascii="仿宋" w:eastAsia="仿宋" w:hAnsi="仿宋" w:cs="宋体" w:hint="eastAsia"/>
          <w:sz w:val="32"/>
          <w:szCs w:val="32"/>
        </w:rPr>
        <w:t>1、申报主体拥有成果使用权，知识产权明晰，成果转化与推广地在兰州市辖区内的企事业单位；</w:t>
      </w:r>
    </w:p>
    <w:p w:rsidR="003B34E3" w:rsidRDefault="003B34E3" w:rsidP="003B34E3">
      <w:pPr>
        <w:spacing w:line="360" w:lineRule="auto"/>
        <w:ind w:firstLineChars="200" w:firstLine="640"/>
        <w:rPr>
          <w:rFonts w:ascii="仿宋" w:eastAsia="仿宋" w:hAnsi="仿宋" w:cs="宋体"/>
          <w:sz w:val="32"/>
          <w:szCs w:val="32"/>
        </w:rPr>
      </w:pPr>
      <w:r>
        <w:rPr>
          <w:rFonts w:ascii="仿宋" w:eastAsia="仿宋" w:hAnsi="仿宋" w:cs="宋体" w:hint="eastAsia"/>
          <w:sz w:val="32"/>
          <w:szCs w:val="32"/>
        </w:rPr>
        <w:t>2、院地院企合作项目实行限额推荐，每个推荐单位推</w:t>
      </w:r>
      <w:r>
        <w:rPr>
          <w:rFonts w:ascii="仿宋" w:eastAsia="仿宋" w:hAnsi="仿宋" w:cs="宋体" w:hint="eastAsia"/>
          <w:sz w:val="32"/>
          <w:szCs w:val="32"/>
        </w:rPr>
        <w:lastRenderedPageBreak/>
        <w:t>荐项目数不得超过3项；</w:t>
      </w:r>
    </w:p>
    <w:p w:rsidR="003B34E3" w:rsidRDefault="003B34E3" w:rsidP="003B34E3">
      <w:pPr>
        <w:spacing w:line="360" w:lineRule="auto"/>
        <w:ind w:firstLineChars="200" w:firstLine="640"/>
        <w:rPr>
          <w:rFonts w:ascii="仿宋" w:eastAsia="仿宋" w:hAnsi="仿宋" w:cs="宋体"/>
          <w:sz w:val="32"/>
          <w:szCs w:val="32"/>
        </w:rPr>
      </w:pPr>
      <w:r>
        <w:rPr>
          <w:rFonts w:ascii="仿宋" w:eastAsia="仿宋" w:hAnsi="仿宋" w:cs="宋体" w:hint="eastAsia"/>
          <w:sz w:val="32"/>
          <w:szCs w:val="32"/>
        </w:rPr>
        <w:t>3、凡申报的研政产合作项目，需提供相关认定证书、双方项目合作协议书，并且以企业为主在兰实施。</w:t>
      </w:r>
    </w:p>
    <w:p w:rsidR="003B34E3" w:rsidRDefault="003B34E3" w:rsidP="003B34E3">
      <w:pPr>
        <w:ind w:firstLineChars="200" w:firstLine="643"/>
        <w:jc w:val="left"/>
        <w:rPr>
          <w:rFonts w:ascii="仿宋" w:eastAsia="仿宋"/>
          <w:b/>
          <w:bCs/>
          <w:sz w:val="32"/>
          <w:szCs w:val="32"/>
        </w:rPr>
      </w:pPr>
      <w:r>
        <w:rPr>
          <w:rFonts w:ascii="仿宋" w:eastAsia="仿宋" w:hint="eastAsia"/>
          <w:b/>
          <w:bCs/>
          <w:sz w:val="32"/>
          <w:szCs w:val="32"/>
        </w:rPr>
        <w:t>三、受理处室</w:t>
      </w:r>
    </w:p>
    <w:p w:rsidR="003B34E3" w:rsidRDefault="003B34E3" w:rsidP="003B34E3">
      <w:pPr>
        <w:spacing w:line="360" w:lineRule="auto"/>
        <w:ind w:firstLineChars="200" w:firstLine="640"/>
        <w:rPr>
          <w:rFonts w:ascii="仿宋" w:eastAsia="仿宋" w:hAnsi="仿宋" w:cs="宋体"/>
          <w:sz w:val="32"/>
          <w:szCs w:val="32"/>
        </w:rPr>
      </w:pPr>
      <w:r>
        <w:rPr>
          <w:rFonts w:ascii="仿宋" w:eastAsia="仿宋" w:hAnsi="仿宋" w:cs="宋体" w:hint="eastAsia"/>
          <w:sz w:val="32"/>
          <w:szCs w:val="32"/>
        </w:rPr>
        <w:t>科技型中小企业创新专项由发展计划处负责考察；高新技术产业化专项由高新处负责考察；农业科技创新专项由农村处负责考察；院地院企合作专项由成果处负责考察。</w:t>
      </w:r>
    </w:p>
    <w:p w:rsidR="003B34E3" w:rsidRDefault="003B34E3" w:rsidP="003B34E3">
      <w:pPr>
        <w:spacing w:line="360" w:lineRule="auto"/>
        <w:ind w:firstLineChars="200" w:firstLine="640"/>
        <w:rPr>
          <w:rFonts w:ascii="仿宋" w:eastAsia="仿宋" w:hAnsi="仿宋" w:cs="宋体"/>
          <w:sz w:val="32"/>
          <w:szCs w:val="32"/>
        </w:rPr>
      </w:pPr>
    </w:p>
    <w:p w:rsidR="003B34E3" w:rsidRDefault="003B34E3" w:rsidP="003B34E3">
      <w:pPr>
        <w:spacing w:line="360" w:lineRule="auto"/>
        <w:ind w:firstLineChars="200" w:firstLine="640"/>
        <w:rPr>
          <w:rFonts w:ascii="仿宋" w:eastAsia="仿宋" w:hAnsi="仿宋" w:cs="宋体"/>
          <w:sz w:val="32"/>
          <w:szCs w:val="32"/>
        </w:rPr>
      </w:pPr>
    </w:p>
    <w:p w:rsidR="003B34E3" w:rsidRDefault="003B34E3" w:rsidP="003B34E3">
      <w:pPr>
        <w:spacing w:line="360" w:lineRule="auto"/>
        <w:ind w:firstLineChars="200" w:firstLine="640"/>
        <w:rPr>
          <w:rFonts w:ascii="仿宋" w:eastAsia="仿宋" w:hAnsi="仿宋" w:cs="宋体"/>
          <w:sz w:val="32"/>
          <w:szCs w:val="32"/>
        </w:rPr>
      </w:pPr>
    </w:p>
    <w:p w:rsidR="003B34E3" w:rsidRDefault="003B34E3" w:rsidP="003B34E3">
      <w:pPr>
        <w:spacing w:line="360" w:lineRule="auto"/>
        <w:ind w:firstLineChars="200" w:firstLine="640"/>
        <w:rPr>
          <w:rFonts w:ascii="仿宋" w:eastAsia="仿宋" w:hAnsi="仿宋" w:cs="宋体"/>
          <w:sz w:val="32"/>
          <w:szCs w:val="32"/>
        </w:rPr>
      </w:pPr>
    </w:p>
    <w:p w:rsidR="003B34E3" w:rsidRDefault="003B34E3" w:rsidP="003B34E3">
      <w:pPr>
        <w:spacing w:line="360" w:lineRule="auto"/>
        <w:ind w:firstLineChars="200" w:firstLine="640"/>
        <w:rPr>
          <w:rFonts w:ascii="仿宋" w:eastAsia="仿宋" w:hAnsi="仿宋" w:cs="宋体"/>
          <w:sz w:val="32"/>
          <w:szCs w:val="32"/>
        </w:rPr>
      </w:pPr>
    </w:p>
    <w:p w:rsidR="003B34E3" w:rsidRDefault="003B34E3" w:rsidP="003B34E3">
      <w:pPr>
        <w:spacing w:line="360" w:lineRule="auto"/>
        <w:ind w:firstLineChars="200" w:firstLine="640"/>
        <w:rPr>
          <w:rFonts w:ascii="仿宋" w:eastAsia="仿宋" w:hAnsi="仿宋" w:cs="宋体"/>
          <w:sz w:val="32"/>
          <w:szCs w:val="32"/>
        </w:rPr>
      </w:pPr>
    </w:p>
    <w:p w:rsidR="003B34E3" w:rsidRDefault="003B34E3" w:rsidP="003B34E3">
      <w:pPr>
        <w:spacing w:line="360" w:lineRule="auto"/>
        <w:ind w:firstLineChars="200" w:firstLine="640"/>
        <w:rPr>
          <w:rFonts w:ascii="仿宋" w:eastAsia="仿宋" w:hAnsi="仿宋" w:cs="宋体"/>
          <w:sz w:val="32"/>
          <w:szCs w:val="32"/>
        </w:rPr>
      </w:pPr>
    </w:p>
    <w:p w:rsidR="003B34E3" w:rsidRDefault="003B34E3" w:rsidP="003B34E3">
      <w:pPr>
        <w:spacing w:line="360" w:lineRule="auto"/>
        <w:ind w:firstLineChars="200" w:firstLine="640"/>
        <w:rPr>
          <w:rFonts w:ascii="仿宋" w:eastAsia="仿宋" w:hAnsi="仿宋" w:cs="宋体"/>
          <w:sz w:val="32"/>
          <w:szCs w:val="32"/>
        </w:rPr>
      </w:pPr>
    </w:p>
    <w:p w:rsidR="003B34E3" w:rsidRDefault="003B34E3" w:rsidP="003B34E3">
      <w:pPr>
        <w:spacing w:line="360" w:lineRule="auto"/>
        <w:ind w:firstLineChars="200" w:firstLine="640"/>
        <w:rPr>
          <w:rFonts w:ascii="仿宋" w:eastAsia="仿宋" w:hAnsi="仿宋" w:cs="宋体"/>
          <w:sz w:val="32"/>
          <w:szCs w:val="32"/>
        </w:rPr>
      </w:pPr>
    </w:p>
    <w:p w:rsidR="003B34E3" w:rsidRDefault="003B34E3" w:rsidP="003B34E3">
      <w:pPr>
        <w:spacing w:line="360" w:lineRule="auto"/>
        <w:ind w:firstLineChars="200" w:firstLine="640"/>
        <w:rPr>
          <w:rFonts w:ascii="仿宋" w:eastAsia="仿宋" w:hAnsi="仿宋" w:cs="宋体"/>
          <w:sz w:val="32"/>
          <w:szCs w:val="32"/>
        </w:rPr>
      </w:pPr>
    </w:p>
    <w:p w:rsidR="003B34E3" w:rsidRDefault="003B34E3" w:rsidP="003B34E3">
      <w:pPr>
        <w:spacing w:line="360" w:lineRule="auto"/>
        <w:ind w:firstLineChars="200" w:firstLine="640"/>
        <w:rPr>
          <w:rFonts w:ascii="仿宋" w:eastAsia="仿宋" w:hAnsi="仿宋" w:cs="宋体"/>
          <w:sz w:val="32"/>
          <w:szCs w:val="32"/>
        </w:rPr>
      </w:pPr>
    </w:p>
    <w:p w:rsidR="003B34E3" w:rsidRDefault="003B34E3" w:rsidP="003B34E3">
      <w:pPr>
        <w:spacing w:line="360" w:lineRule="auto"/>
        <w:ind w:firstLineChars="200" w:firstLine="640"/>
        <w:rPr>
          <w:rFonts w:ascii="仿宋" w:eastAsia="仿宋" w:hAnsi="仿宋" w:cs="宋体"/>
          <w:sz w:val="32"/>
          <w:szCs w:val="32"/>
        </w:rPr>
      </w:pPr>
    </w:p>
    <w:p w:rsidR="003B34E3" w:rsidRDefault="003B34E3" w:rsidP="003B34E3">
      <w:pPr>
        <w:spacing w:line="360" w:lineRule="auto"/>
        <w:ind w:firstLineChars="200" w:firstLine="640"/>
        <w:rPr>
          <w:rFonts w:ascii="仿宋" w:eastAsia="仿宋" w:hAnsi="仿宋" w:cs="宋体"/>
          <w:sz w:val="32"/>
          <w:szCs w:val="32"/>
        </w:rPr>
      </w:pPr>
    </w:p>
    <w:p w:rsidR="003B34E3" w:rsidRDefault="003B34E3" w:rsidP="003B34E3">
      <w:pPr>
        <w:spacing w:line="360" w:lineRule="auto"/>
        <w:ind w:firstLineChars="200" w:firstLine="640"/>
        <w:rPr>
          <w:rFonts w:ascii="仿宋" w:eastAsia="仿宋" w:hAnsi="仿宋" w:cs="宋体"/>
          <w:sz w:val="32"/>
          <w:szCs w:val="32"/>
        </w:rPr>
      </w:pPr>
    </w:p>
    <w:p w:rsidR="00000000" w:rsidRDefault="00D12CA5">
      <w:pPr>
        <w:rPr>
          <w:rFonts w:hint="eastAsia"/>
        </w:rPr>
      </w:pPr>
    </w:p>
    <w:p w:rsidR="003B34E3" w:rsidRDefault="003B34E3">
      <w:pPr>
        <w:rPr>
          <w:rFonts w:hint="eastAsia"/>
        </w:rPr>
      </w:pPr>
    </w:p>
    <w:p w:rsidR="003B34E3" w:rsidRDefault="003B34E3" w:rsidP="003B34E3">
      <w:pPr>
        <w:pStyle w:val="1"/>
        <w:jc w:val="center"/>
      </w:pPr>
      <w:bookmarkStart w:id="3" w:name="_Toc450894921"/>
      <w:r>
        <w:rPr>
          <w:rFonts w:hint="eastAsia"/>
        </w:rPr>
        <w:lastRenderedPageBreak/>
        <w:t>2016-2017</w:t>
      </w:r>
      <w:r>
        <w:rPr>
          <w:rFonts w:hint="eastAsia"/>
        </w:rPr>
        <w:t>年度兰州市重大专利技术产业化项目申报指南</w:t>
      </w:r>
      <w:bookmarkEnd w:id="3"/>
    </w:p>
    <w:p w:rsidR="003B34E3" w:rsidRDefault="003B34E3" w:rsidP="003B34E3">
      <w:pPr>
        <w:widowControl/>
        <w:snapToGrid w:val="0"/>
        <w:spacing w:line="360" w:lineRule="auto"/>
        <w:ind w:firstLineChars="200" w:firstLine="643"/>
        <w:jc w:val="left"/>
        <w:rPr>
          <w:rFonts w:ascii="仿宋" w:eastAsia="仿宋"/>
          <w:b/>
          <w:bCs/>
          <w:sz w:val="32"/>
          <w:szCs w:val="32"/>
        </w:rPr>
      </w:pPr>
    </w:p>
    <w:p w:rsidR="003B34E3" w:rsidRDefault="003B34E3" w:rsidP="003B34E3">
      <w:pPr>
        <w:widowControl/>
        <w:snapToGrid w:val="0"/>
        <w:spacing w:line="360" w:lineRule="auto"/>
        <w:ind w:firstLineChars="200" w:firstLine="643"/>
        <w:jc w:val="left"/>
        <w:rPr>
          <w:rFonts w:ascii="仿宋" w:eastAsia="仿宋" w:hAnsi="仿宋" w:cs="宋体"/>
          <w:b/>
          <w:bCs/>
          <w:sz w:val="32"/>
          <w:szCs w:val="32"/>
        </w:rPr>
      </w:pPr>
      <w:r>
        <w:rPr>
          <w:rFonts w:ascii="仿宋" w:eastAsia="仿宋" w:hint="eastAsia"/>
          <w:b/>
          <w:bCs/>
          <w:sz w:val="32"/>
          <w:szCs w:val="32"/>
        </w:rPr>
        <w:t>一、重点支持的技术领域</w:t>
      </w:r>
    </w:p>
    <w:p w:rsidR="003B34E3" w:rsidRDefault="003B34E3" w:rsidP="003B34E3">
      <w:pPr>
        <w:spacing w:line="360" w:lineRule="auto"/>
        <w:ind w:firstLineChars="200" w:firstLine="640"/>
        <w:rPr>
          <w:rFonts w:ascii="仿宋" w:eastAsia="仿宋" w:hAnsi="仿宋" w:cs="宋体"/>
          <w:sz w:val="32"/>
          <w:szCs w:val="32"/>
        </w:rPr>
      </w:pPr>
      <w:r>
        <w:rPr>
          <w:rFonts w:ascii="仿宋" w:eastAsia="仿宋" w:hAnsi="仿宋" w:cs="宋体" w:hint="eastAsia"/>
          <w:sz w:val="32"/>
          <w:szCs w:val="32"/>
        </w:rPr>
        <w:t>重点支持拥有自主知识产权，产业结构关联度高、带动性强，并已完成研发、中试阶段，有较强的技术研发能力，具备实施产业化的人才、技术装备和产业基础等条件，项目实施后能产生较好的经济效益和社会效益的项目。</w:t>
      </w:r>
    </w:p>
    <w:p w:rsidR="003B34E3" w:rsidRDefault="003B34E3" w:rsidP="003B34E3">
      <w:pPr>
        <w:widowControl/>
        <w:snapToGrid w:val="0"/>
        <w:spacing w:line="360" w:lineRule="auto"/>
        <w:ind w:firstLineChars="200" w:firstLine="643"/>
        <w:jc w:val="left"/>
        <w:rPr>
          <w:rFonts w:ascii="仿宋" w:eastAsia="仿宋"/>
          <w:b/>
          <w:bCs/>
          <w:sz w:val="32"/>
          <w:szCs w:val="32"/>
        </w:rPr>
      </w:pPr>
      <w:r>
        <w:rPr>
          <w:rFonts w:ascii="仿宋" w:eastAsia="仿宋" w:hint="eastAsia"/>
          <w:b/>
          <w:bCs/>
          <w:sz w:val="32"/>
          <w:szCs w:val="32"/>
        </w:rPr>
        <w:t>二、申报要求：</w:t>
      </w:r>
    </w:p>
    <w:p w:rsidR="003B34E3" w:rsidRDefault="003B34E3" w:rsidP="003B34E3">
      <w:pPr>
        <w:spacing w:line="360" w:lineRule="auto"/>
        <w:ind w:firstLineChars="200" w:firstLine="640"/>
        <w:rPr>
          <w:rFonts w:ascii="仿宋" w:eastAsia="仿宋" w:hAnsi="仿宋" w:cs="宋体"/>
          <w:sz w:val="32"/>
          <w:szCs w:val="32"/>
        </w:rPr>
      </w:pPr>
      <w:r>
        <w:rPr>
          <w:rFonts w:ascii="仿宋" w:eastAsia="仿宋" w:hAnsi="仿宋" w:cs="宋体" w:hint="eastAsia"/>
          <w:sz w:val="32"/>
          <w:szCs w:val="32"/>
        </w:rPr>
        <w:t>（一）申报主体为具有专利技术的企事业单位。</w:t>
      </w:r>
    </w:p>
    <w:p w:rsidR="003B34E3" w:rsidRDefault="003B34E3" w:rsidP="003B34E3">
      <w:pPr>
        <w:spacing w:line="360" w:lineRule="auto"/>
        <w:ind w:firstLineChars="200" w:firstLine="640"/>
        <w:rPr>
          <w:rFonts w:ascii="仿宋" w:eastAsia="仿宋" w:hAnsi="仿宋" w:cs="宋体"/>
          <w:sz w:val="32"/>
          <w:szCs w:val="32"/>
        </w:rPr>
      </w:pPr>
      <w:r>
        <w:rPr>
          <w:rFonts w:ascii="仿宋" w:eastAsia="仿宋" w:hAnsi="仿宋" w:cs="宋体" w:hint="eastAsia"/>
          <w:sz w:val="32"/>
          <w:szCs w:val="32"/>
        </w:rPr>
        <w:t>（二）申报单位对所报项目的专利技术应当具有合法使用权，并无权属和侵权等纠纷，同时提交有效专利证书复印件。</w:t>
      </w:r>
    </w:p>
    <w:p w:rsidR="003B34E3" w:rsidRDefault="003B34E3" w:rsidP="003B34E3">
      <w:pPr>
        <w:spacing w:line="360" w:lineRule="auto"/>
        <w:ind w:firstLineChars="200" w:firstLine="640"/>
        <w:rPr>
          <w:rFonts w:ascii="仿宋" w:eastAsia="仿宋" w:hAnsi="仿宋" w:cs="宋体"/>
          <w:sz w:val="32"/>
          <w:szCs w:val="32"/>
        </w:rPr>
      </w:pPr>
      <w:r>
        <w:rPr>
          <w:rFonts w:ascii="仿宋" w:eastAsia="仿宋" w:hAnsi="仿宋" w:cs="宋体" w:hint="eastAsia"/>
          <w:sz w:val="32"/>
          <w:szCs w:val="32"/>
        </w:rPr>
        <w:t>（三）项目具备产业化的基本条件，</w:t>
      </w:r>
      <w:r>
        <w:rPr>
          <w:rFonts w:ascii="仿宋" w:eastAsia="仿宋" w:hint="eastAsia"/>
          <w:sz w:val="32"/>
          <w:szCs w:val="32"/>
        </w:rPr>
        <w:t>总投资额500万元以上，企业2015年主营业务收入原则上不低于1000万元。</w:t>
      </w:r>
    </w:p>
    <w:p w:rsidR="003B34E3" w:rsidRDefault="003B34E3" w:rsidP="003B34E3">
      <w:pPr>
        <w:spacing w:line="360" w:lineRule="auto"/>
        <w:ind w:firstLineChars="200" w:firstLine="640"/>
        <w:rPr>
          <w:rFonts w:ascii="仿宋" w:eastAsia="仿宋" w:hAnsi="仿宋" w:cs="宋体"/>
          <w:sz w:val="32"/>
          <w:szCs w:val="32"/>
        </w:rPr>
      </w:pPr>
      <w:r>
        <w:rPr>
          <w:rFonts w:ascii="仿宋" w:eastAsia="仿宋" w:hAnsi="仿宋" w:cs="宋体" w:hint="eastAsia"/>
          <w:sz w:val="32"/>
          <w:szCs w:val="32"/>
        </w:rPr>
        <w:t>（四）提供已完成研发、中试阶段后取得的技术指标和数据。</w:t>
      </w:r>
    </w:p>
    <w:p w:rsidR="003B34E3" w:rsidRDefault="003B34E3" w:rsidP="003B34E3">
      <w:pPr>
        <w:ind w:firstLineChars="200" w:firstLine="643"/>
        <w:jc w:val="left"/>
        <w:rPr>
          <w:rFonts w:ascii="仿宋" w:eastAsia="仿宋"/>
          <w:b/>
          <w:bCs/>
          <w:sz w:val="32"/>
          <w:szCs w:val="32"/>
        </w:rPr>
      </w:pPr>
      <w:r>
        <w:rPr>
          <w:rFonts w:ascii="仿宋" w:eastAsia="仿宋" w:hint="eastAsia"/>
          <w:b/>
          <w:bCs/>
          <w:sz w:val="32"/>
          <w:szCs w:val="32"/>
        </w:rPr>
        <w:t>三、受理部门</w:t>
      </w:r>
    </w:p>
    <w:p w:rsidR="003B34E3" w:rsidRDefault="003B34E3" w:rsidP="003B34E3">
      <w:pPr>
        <w:spacing w:line="360" w:lineRule="auto"/>
        <w:ind w:firstLineChars="200" w:firstLine="640"/>
        <w:rPr>
          <w:rFonts w:ascii="仿宋" w:eastAsia="仿宋" w:hAnsi="仿宋" w:cs="宋体"/>
          <w:sz w:val="32"/>
          <w:szCs w:val="32"/>
        </w:rPr>
      </w:pPr>
      <w:r>
        <w:rPr>
          <w:rFonts w:ascii="仿宋" w:eastAsia="仿宋" w:hAnsi="仿宋" w:cs="宋体" w:hint="eastAsia"/>
          <w:sz w:val="32"/>
          <w:szCs w:val="32"/>
        </w:rPr>
        <w:t>兰州市知识产权局负责考察。</w:t>
      </w:r>
    </w:p>
    <w:p w:rsidR="003B34E3" w:rsidRPr="00D748E0" w:rsidRDefault="003B34E3" w:rsidP="003B34E3"/>
    <w:p w:rsidR="003B34E3" w:rsidRDefault="003B34E3">
      <w:pPr>
        <w:rPr>
          <w:rFonts w:hint="eastAsia"/>
        </w:rPr>
      </w:pPr>
    </w:p>
    <w:p w:rsidR="003B34E3" w:rsidRDefault="003B34E3">
      <w:pPr>
        <w:rPr>
          <w:rFonts w:hint="eastAsia"/>
        </w:rPr>
      </w:pPr>
    </w:p>
    <w:p w:rsidR="003B34E3" w:rsidRDefault="003B34E3">
      <w:pPr>
        <w:rPr>
          <w:rFonts w:hint="eastAsia"/>
        </w:rPr>
      </w:pPr>
    </w:p>
    <w:p w:rsidR="003B34E3" w:rsidRDefault="003B34E3" w:rsidP="003B34E3">
      <w:pPr>
        <w:pStyle w:val="1"/>
        <w:jc w:val="center"/>
      </w:pPr>
      <w:bookmarkStart w:id="4" w:name="_Toc450894922"/>
      <w:r>
        <w:rPr>
          <w:rFonts w:hint="eastAsia"/>
        </w:rPr>
        <w:lastRenderedPageBreak/>
        <w:t>2016-2017</w:t>
      </w:r>
      <w:r>
        <w:rPr>
          <w:rFonts w:hint="eastAsia"/>
        </w:rPr>
        <w:t>年度兰州市社会发展计划</w:t>
      </w:r>
      <w:r>
        <w:rPr>
          <w:rFonts w:hint="eastAsia"/>
        </w:rPr>
        <w:t xml:space="preserve">     </w:t>
      </w:r>
      <w:r>
        <w:rPr>
          <w:rFonts w:hint="eastAsia"/>
        </w:rPr>
        <w:t>项目申报指南</w:t>
      </w:r>
      <w:bookmarkEnd w:id="4"/>
    </w:p>
    <w:p w:rsidR="003B34E3" w:rsidRDefault="003B34E3" w:rsidP="003B34E3">
      <w:pPr>
        <w:widowControl/>
        <w:snapToGrid w:val="0"/>
        <w:spacing w:line="360" w:lineRule="auto"/>
        <w:ind w:firstLineChars="200" w:firstLine="643"/>
        <w:jc w:val="left"/>
        <w:rPr>
          <w:rFonts w:ascii="仿宋" w:eastAsia="仿宋"/>
          <w:b/>
          <w:bCs/>
          <w:sz w:val="32"/>
          <w:szCs w:val="32"/>
        </w:rPr>
      </w:pPr>
    </w:p>
    <w:p w:rsidR="003B34E3" w:rsidRDefault="003B34E3" w:rsidP="003B34E3">
      <w:pPr>
        <w:widowControl/>
        <w:snapToGrid w:val="0"/>
        <w:spacing w:line="360" w:lineRule="auto"/>
        <w:ind w:firstLineChars="200" w:firstLine="643"/>
        <w:jc w:val="left"/>
        <w:rPr>
          <w:rFonts w:ascii="仿宋" w:eastAsia="仿宋"/>
          <w:sz w:val="32"/>
          <w:szCs w:val="32"/>
        </w:rPr>
      </w:pPr>
      <w:r>
        <w:rPr>
          <w:rFonts w:ascii="仿宋" w:eastAsia="仿宋" w:hint="eastAsia"/>
          <w:b/>
          <w:bCs/>
          <w:sz w:val="32"/>
          <w:szCs w:val="32"/>
        </w:rPr>
        <w:t>一、重点支持的技术领域</w:t>
      </w:r>
    </w:p>
    <w:p w:rsidR="003B34E3" w:rsidRDefault="003B34E3" w:rsidP="003B34E3">
      <w:pPr>
        <w:widowControl/>
        <w:ind w:firstLineChars="200" w:firstLine="640"/>
        <w:jc w:val="left"/>
        <w:rPr>
          <w:rFonts w:ascii="仿宋" w:eastAsia="仿宋"/>
          <w:sz w:val="32"/>
          <w:szCs w:val="32"/>
        </w:rPr>
      </w:pPr>
      <w:r>
        <w:rPr>
          <w:rFonts w:ascii="仿宋" w:eastAsia="仿宋" w:hint="eastAsia"/>
          <w:sz w:val="32"/>
          <w:szCs w:val="32"/>
        </w:rPr>
        <w:t>（一）医疗卫生</w:t>
      </w:r>
    </w:p>
    <w:p w:rsidR="003B34E3" w:rsidRDefault="003B34E3" w:rsidP="003B34E3">
      <w:pPr>
        <w:ind w:firstLineChars="200" w:firstLine="640"/>
        <w:rPr>
          <w:rFonts w:ascii="仿宋" w:eastAsia="仿宋"/>
          <w:sz w:val="32"/>
          <w:szCs w:val="32"/>
        </w:rPr>
      </w:pPr>
      <w:r>
        <w:rPr>
          <w:rFonts w:ascii="仿宋" w:eastAsia="仿宋" w:hint="eastAsia"/>
          <w:sz w:val="32"/>
          <w:szCs w:val="32"/>
        </w:rPr>
        <w:t>重点支持针对影响群众健康的常见病、多发病开展临床诊治技术应用研究及针对突发公共卫生事件防范开展的关键技术攻关。</w:t>
      </w:r>
    </w:p>
    <w:p w:rsidR="003B34E3" w:rsidRDefault="003B34E3" w:rsidP="003B34E3">
      <w:pPr>
        <w:widowControl/>
        <w:numPr>
          <w:ilvl w:val="0"/>
          <w:numId w:val="2"/>
        </w:numPr>
        <w:ind w:firstLineChars="200" w:firstLine="640"/>
        <w:jc w:val="left"/>
        <w:rPr>
          <w:rFonts w:ascii="仿宋" w:eastAsia="仿宋"/>
          <w:sz w:val="32"/>
          <w:szCs w:val="32"/>
        </w:rPr>
      </w:pPr>
      <w:r>
        <w:rPr>
          <w:rFonts w:ascii="仿宋" w:eastAsia="仿宋" w:hint="eastAsia"/>
          <w:sz w:val="32"/>
          <w:szCs w:val="32"/>
        </w:rPr>
        <w:t>生物医药</w:t>
      </w:r>
    </w:p>
    <w:p w:rsidR="003B34E3" w:rsidRDefault="003B34E3" w:rsidP="003B34E3">
      <w:pPr>
        <w:ind w:firstLineChars="200" w:firstLine="640"/>
        <w:rPr>
          <w:rFonts w:ascii="仿宋" w:eastAsia="仿宋"/>
          <w:sz w:val="32"/>
          <w:szCs w:val="32"/>
        </w:rPr>
      </w:pPr>
      <w:r>
        <w:rPr>
          <w:rFonts w:ascii="仿宋" w:eastAsia="仿宋" w:hint="eastAsia"/>
          <w:sz w:val="32"/>
          <w:szCs w:val="32"/>
        </w:rPr>
        <w:t>重点支持以企业为主体的生物医药、生物医学工程、生物农业等领域的重大成果产业化及关键技术研发。</w:t>
      </w:r>
    </w:p>
    <w:p w:rsidR="003B34E3" w:rsidRDefault="003B34E3" w:rsidP="003B34E3">
      <w:pPr>
        <w:ind w:firstLineChars="200" w:firstLine="640"/>
        <w:rPr>
          <w:rFonts w:ascii="仿宋" w:eastAsia="仿宋"/>
          <w:sz w:val="32"/>
          <w:szCs w:val="32"/>
        </w:rPr>
      </w:pPr>
      <w:r>
        <w:rPr>
          <w:rFonts w:ascii="仿宋" w:eastAsia="仿宋" w:hint="eastAsia"/>
          <w:sz w:val="32"/>
          <w:szCs w:val="32"/>
        </w:rPr>
        <w:t>1.生物医药领域。</w:t>
      </w:r>
      <w:r>
        <w:rPr>
          <w:rFonts w:ascii="仿宋" w:eastAsia="仿宋" w:hAnsi="仿宋" w:hint="eastAsia"/>
          <w:sz w:val="32"/>
          <w:szCs w:val="32"/>
        </w:rPr>
        <w:t>重点支持</w:t>
      </w:r>
      <w:r>
        <w:rPr>
          <w:rFonts w:ascii="仿宋" w:eastAsia="仿宋" w:hAnsi="仿宋" w:hint="eastAsia"/>
          <w:color w:val="000000"/>
          <w:sz w:val="32"/>
          <w:szCs w:val="32"/>
        </w:rPr>
        <w:t>生物药品、新型疫苗、诊断试剂等生物药研究</w:t>
      </w:r>
      <w:r>
        <w:rPr>
          <w:rFonts w:ascii="仿宋" w:eastAsia="仿宋" w:hAnsi="仿宋" w:hint="eastAsia"/>
          <w:sz w:val="32"/>
          <w:szCs w:val="32"/>
        </w:rPr>
        <w:t>；</w:t>
      </w:r>
      <w:r>
        <w:rPr>
          <w:rFonts w:ascii="仿宋" w:eastAsia="仿宋" w:hint="eastAsia"/>
          <w:sz w:val="32"/>
          <w:szCs w:val="32"/>
        </w:rPr>
        <w:t>规范化中药材种植、现代化中药饮片、标准化中药提取物、现代创新中(藏)药、中药健康产品等技术开发。</w:t>
      </w:r>
    </w:p>
    <w:p w:rsidR="003B34E3" w:rsidRDefault="003B34E3" w:rsidP="003B34E3">
      <w:pPr>
        <w:ind w:firstLineChars="200" w:firstLine="640"/>
        <w:rPr>
          <w:rFonts w:ascii="仿宋" w:eastAsia="仿宋"/>
          <w:sz w:val="32"/>
          <w:szCs w:val="32"/>
        </w:rPr>
      </w:pPr>
      <w:r>
        <w:rPr>
          <w:rFonts w:ascii="仿宋" w:eastAsia="仿宋" w:hint="eastAsia"/>
          <w:sz w:val="32"/>
          <w:szCs w:val="32"/>
        </w:rPr>
        <w:t>2.生物医学工程领域。重点支持医疗关键技术优化及专用装置研制和产业化；植、介入材料及制品研制和产业化；新型体外诊疗产品、远程诊断装备等技术开发；</w:t>
      </w:r>
    </w:p>
    <w:p w:rsidR="003B34E3" w:rsidRDefault="003B34E3" w:rsidP="003B34E3">
      <w:pPr>
        <w:ind w:firstLineChars="200" w:firstLine="640"/>
        <w:rPr>
          <w:rFonts w:ascii="仿宋" w:eastAsia="仿宋"/>
          <w:sz w:val="32"/>
          <w:szCs w:val="32"/>
        </w:rPr>
      </w:pPr>
      <w:r>
        <w:rPr>
          <w:rFonts w:ascii="仿宋" w:eastAsia="仿宋" w:hint="eastAsia"/>
          <w:sz w:val="32"/>
          <w:szCs w:val="32"/>
        </w:rPr>
        <w:t>3.生物农业领域。重点支持特色生物育种、兽医生物制品及中兽药等技术开发。</w:t>
      </w:r>
    </w:p>
    <w:p w:rsidR="003B34E3" w:rsidRDefault="003B34E3" w:rsidP="003B34E3">
      <w:pPr>
        <w:ind w:firstLineChars="200" w:firstLine="640"/>
        <w:rPr>
          <w:rFonts w:ascii="仿宋" w:eastAsia="仿宋"/>
          <w:sz w:val="32"/>
          <w:szCs w:val="32"/>
        </w:rPr>
      </w:pPr>
      <w:r>
        <w:rPr>
          <w:rFonts w:ascii="仿宋" w:eastAsia="仿宋" w:hint="eastAsia"/>
          <w:sz w:val="32"/>
          <w:szCs w:val="32"/>
        </w:rPr>
        <w:t>（三）科技与文化融合</w:t>
      </w:r>
    </w:p>
    <w:p w:rsidR="003B34E3" w:rsidRDefault="003B34E3" w:rsidP="003B34E3">
      <w:pPr>
        <w:ind w:firstLineChars="200" w:firstLine="640"/>
        <w:rPr>
          <w:rFonts w:ascii="仿宋" w:eastAsia="仿宋"/>
          <w:sz w:val="32"/>
          <w:szCs w:val="32"/>
        </w:rPr>
      </w:pPr>
      <w:r>
        <w:rPr>
          <w:rFonts w:ascii="仿宋" w:eastAsia="仿宋" w:hint="eastAsia"/>
          <w:sz w:val="32"/>
          <w:szCs w:val="32"/>
        </w:rPr>
        <w:lastRenderedPageBreak/>
        <w:t>主要围绕华夏文明传承创新区、文化科技融合基地等建设，重点支持利用数字技术、移动互联网等高新技术支撑地方文化特色的新技术、新工艺、新产品、新服务。</w:t>
      </w:r>
    </w:p>
    <w:p w:rsidR="003B34E3" w:rsidRDefault="003B34E3" w:rsidP="003B34E3">
      <w:pPr>
        <w:numPr>
          <w:ilvl w:val="0"/>
          <w:numId w:val="3"/>
        </w:numPr>
        <w:ind w:firstLineChars="200" w:firstLine="640"/>
        <w:rPr>
          <w:rFonts w:ascii="仿宋" w:eastAsia="仿宋"/>
          <w:sz w:val="32"/>
          <w:szCs w:val="32"/>
        </w:rPr>
      </w:pPr>
      <w:r>
        <w:rPr>
          <w:rFonts w:ascii="仿宋" w:eastAsia="仿宋" w:hint="eastAsia"/>
          <w:sz w:val="32"/>
          <w:szCs w:val="32"/>
        </w:rPr>
        <w:t>软科学</w:t>
      </w:r>
    </w:p>
    <w:p w:rsidR="003B34E3" w:rsidRDefault="003B34E3" w:rsidP="003B34E3">
      <w:pPr>
        <w:rPr>
          <w:rFonts w:ascii="仿宋" w:eastAsia="仿宋"/>
          <w:sz w:val="32"/>
          <w:szCs w:val="32"/>
        </w:rPr>
      </w:pPr>
      <w:r>
        <w:rPr>
          <w:rFonts w:ascii="仿宋" w:eastAsia="仿宋" w:hint="eastAsia"/>
          <w:sz w:val="32"/>
          <w:szCs w:val="32"/>
        </w:rPr>
        <w:t xml:space="preserve">    重点支持以下研究领域：</w:t>
      </w:r>
    </w:p>
    <w:p w:rsidR="003B34E3" w:rsidRDefault="003B34E3" w:rsidP="003B34E3">
      <w:pPr>
        <w:rPr>
          <w:rFonts w:ascii="仿宋" w:eastAsia="仿宋"/>
          <w:sz w:val="32"/>
          <w:szCs w:val="32"/>
        </w:rPr>
      </w:pPr>
      <w:r>
        <w:rPr>
          <w:rFonts w:ascii="仿宋" w:eastAsia="仿宋" w:hAnsi="仿宋" w:cs="仿宋" w:hint="eastAsia"/>
          <w:color w:val="000000"/>
          <w:sz w:val="32"/>
          <w:szCs w:val="32"/>
        </w:rPr>
        <w:t xml:space="preserve">    1、兰州经济社会转型和全面建设小康社会的对策研究；</w:t>
      </w:r>
    </w:p>
    <w:p w:rsidR="003B34E3" w:rsidRDefault="003B34E3" w:rsidP="003B34E3">
      <w:pPr>
        <w:rPr>
          <w:rFonts w:ascii="仿宋" w:eastAsia="仿宋" w:hAnsi="仿宋" w:cs="仿宋"/>
          <w:color w:val="000000"/>
          <w:sz w:val="32"/>
          <w:szCs w:val="32"/>
        </w:rPr>
      </w:pPr>
      <w:r>
        <w:rPr>
          <w:rFonts w:ascii="仿宋" w:eastAsia="仿宋" w:hint="eastAsia"/>
          <w:sz w:val="32"/>
          <w:szCs w:val="32"/>
        </w:rPr>
        <w:t xml:space="preserve">    2、</w:t>
      </w:r>
      <w:r>
        <w:rPr>
          <w:rFonts w:ascii="仿宋" w:eastAsia="仿宋" w:hAnsi="仿宋" w:cs="仿宋" w:hint="eastAsia"/>
          <w:color w:val="000000"/>
          <w:sz w:val="32"/>
          <w:szCs w:val="32"/>
        </w:rPr>
        <w:t>体制机制创新研究；</w:t>
      </w:r>
    </w:p>
    <w:p w:rsidR="003B34E3" w:rsidRDefault="003B34E3" w:rsidP="003B34E3">
      <w:pPr>
        <w:rPr>
          <w:rFonts w:ascii="仿宋" w:eastAsia="仿宋" w:hAnsi="仿宋" w:cs="仿宋"/>
          <w:color w:val="000000"/>
          <w:sz w:val="32"/>
          <w:szCs w:val="32"/>
        </w:rPr>
      </w:pPr>
      <w:r>
        <w:rPr>
          <w:rFonts w:ascii="仿宋" w:eastAsia="仿宋" w:hAnsi="仿宋" w:cs="仿宋" w:hint="eastAsia"/>
          <w:color w:val="000000"/>
          <w:sz w:val="32"/>
          <w:szCs w:val="32"/>
        </w:rPr>
        <w:t xml:space="preserve">    3、兰白科技创新试验区体制机制创新研究；</w:t>
      </w:r>
    </w:p>
    <w:p w:rsidR="003B34E3" w:rsidRDefault="003B34E3" w:rsidP="003B34E3">
      <w:pPr>
        <w:rPr>
          <w:rFonts w:ascii="仿宋" w:eastAsia="仿宋" w:hAnsi="仿宋" w:cs="仿宋"/>
          <w:color w:val="000000"/>
          <w:sz w:val="32"/>
          <w:szCs w:val="32"/>
        </w:rPr>
      </w:pPr>
      <w:r>
        <w:rPr>
          <w:rFonts w:ascii="仿宋" w:eastAsia="仿宋" w:hAnsi="仿宋" w:cs="仿宋" w:hint="eastAsia"/>
          <w:color w:val="000000"/>
          <w:sz w:val="32"/>
          <w:szCs w:val="32"/>
        </w:rPr>
        <w:t xml:space="preserve">    4、创新创业环境营造研究；</w:t>
      </w:r>
    </w:p>
    <w:p w:rsidR="003B34E3" w:rsidRDefault="003B34E3" w:rsidP="003B34E3">
      <w:pPr>
        <w:rPr>
          <w:rFonts w:ascii="仿宋" w:eastAsia="仿宋" w:hAnsi="仿宋" w:cs="仿宋"/>
          <w:color w:val="000000"/>
          <w:sz w:val="32"/>
          <w:szCs w:val="32"/>
        </w:rPr>
      </w:pPr>
      <w:r>
        <w:rPr>
          <w:rFonts w:ascii="仿宋" w:eastAsia="仿宋" w:hAnsi="仿宋" w:cs="仿宋" w:hint="eastAsia"/>
          <w:color w:val="000000"/>
          <w:sz w:val="32"/>
          <w:szCs w:val="32"/>
        </w:rPr>
        <w:t xml:space="preserve">    5、对外开放合作对策研究；</w:t>
      </w:r>
    </w:p>
    <w:p w:rsidR="003B34E3" w:rsidRDefault="003B34E3" w:rsidP="003B34E3">
      <w:pPr>
        <w:rPr>
          <w:rFonts w:ascii="仿宋" w:eastAsia="仿宋" w:hAnsi="仿宋" w:cs="仿宋"/>
          <w:color w:val="000000"/>
          <w:sz w:val="32"/>
          <w:szCs w:val="32"/>
        </w:rPr>
      </w:pPr>
      <w:r>
        <w:rPr>
          <w:rFonts w:ascii="仿宋" w:eastAsia="仿宋" w:hAnsi="仿宋" w:cs="仿宋" w:hint="eastAsia"/>
          <w:color w:val="000000"/>
          <w:sz w:val="32"/>
          <w:szCs w:val="32"/>
        </w:rPr>
        <w:t xml:space="preserve">    6、科技与金融结合对策研究。</w:t>
      </w:r>
    </w:p>
    <w:p w:rsidR="003B34E3" w:rsidRDefault="003B34E3" w:rsidP="003B34E3">
      <w:pPr>
        <w:spacing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要求以解决实际问题、推进决策应用为立足点，前期研究基础扎实，技术路线可行，注重研究的实证性、对策性、操作性，紧盯兰州市情，提出有建设性的对策建议。鼓励跨单位、多学科合作，加强研究单位和政策应用单位合作。优先支持研究方向稳定持续，基于一手调查研究资料，数据确凿、研究方法科学、分析全面深刻、提出可操作性对策建议的研究项目。</w:t>
      </w:r>
    </w:p>
    <w:p w:rsidR="003B34E3" w:rsidRDefault="003B34E3" w:rsidP="003B34E3">
      <w:pPr>
        <w:numPr>
          <w:ilvl w:val="0"/>
          <w:numId w:val="3"/>
        </w:numPr>
        <w:spacing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农业科技特派员基层创业服务专项</w:t>
      </w:r>
    </w:p>
    <w:p w:rsidR="003B34E3" w:rsidRDefault="003B34E3" w:rsidP="003B34E3">
      <w:pPr>
        <w:spacing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重点支持由农业科技特派员牵头实施的农业新技术、新品种研发及应用，鼓励科技特派员创新创业，促进农业增效、农民增收、农村发展。</w:t>
      </w:r>
    </w:p>
    <w:p w:rsidR="003B34E3" w:rsidRDefault="003B34E3" w:rsidP="003B34E3">
      <w:pPr>
        <w:widowControl/>
        <w:snapToGrid w:val="0"/>
        <w:spacing w:line="360" w:lineRule="auto"/>
        <w:ind w:firstLineChars="200" w:firstLine="643"/>
        <w:jc w:val="left"/>
        <w:rPr>
          <w:rFonts w:ascii="仿宋" w:eastAsia="仿宋"/>
          <w:b/>
          <w:bCs/>
          <w:sz w:val="32"/>
          <w:szCs w:val="32"/>
        </w:rPr>
      </w:pPr>
      <w:r>
        <w:rPr>
          <w:rFonts w:ascii="仿宋" w:eastAsia="仿宋" w:hint="eastAsia"/>
          <w:b/>
          <w:bCs/>
          <w:sz w:val="32"/>
          <w:szCs w:val="32"/>
        </w:rPr>
        <w:t>二、申报要求</w:t>
      </w:r>
    </w:p>
    <w:p w:rsidR="003B34E3" w:rsidRDefault="003B34E3" w:rsidP="003B34E3">
      <w:pPr>
        <w:widowControl/>
        <w:snapToGrid w:val="0"/>
        <w:spacing w:line="360" w:lineRule="auto"/>
        <w:jc w:val="left"/>
        <w:rPr>
          <w:rFonts w:ascii="仿宋" w:eastAsia="仿宋"/>
          <w:sz w:val="32"/>
          <w:szCs w:val="32"/>
        </w:rPr>
      </w:pPr>
      <w:r>
        <w:rPr>
          <w:rFonts w:ascii="仿宋" w:eastAsia="仿宋" w:hint="eastAsia"/>
          <w:sz w:val="32"/>
          <w:szCs w:val="32"/>
        </w:rPr>
        <w:lastRenderedPageBreak/>
        <w:t xml:space="preserve">    （一）限项申报。医疗卫生项目市第一、第二人民医院推荐项目限额为6项，其他各级医院和有关高校推荐项目限额为3项，由各单位统一组织推荐。软科学项目各单位（部门）申报不超过2项。</w:t>
      </w:r>
    </w:p>
    <w:p w:rsidR="003B34E3" w:rsidRDefault="003B34E3" w:rsidP="003B34E3">
      <w:pPr>
        <w:numPr>
          <w:ilvl w:val="0"/>
          <w:numId w:val="4"/>
        </w:numPr>
        <w:ind w:firstLineChars="200" w:firstLine="640"/>
        <w:rPr>
          <w:rFonts w:ascii="仿宋" w:eastAsia="仿宋"/>
          <w:sz w:val="32"/>
          <w:szCs w:val="32"/>
        </w:rPr>
      </w:pPr>
      <w:r>
        <w:rPr>
          <w:rFonts w:ascii="仿宋" w:eastAsia="仿宋" w:hint="eastAsia"/>
          <w:sz w:val="32"/>
          <w:szCs w:val="32"/>
        </w:rPr>
        <w:t>软科学研究项目为指令性计划，研究周期一般不超过一年。</w:t>
      </w:r>
    </w:p>
    <w:p w:rsidR="003B34E3" w:rsidRDefault="003B34E3" w:rsidP="003B34E3">
      <w:pPr>
        <w:numPr>
          <w:ilvl w:val="0"/>
          <w:numId w:val="4"/>
        </w:numPr>
        <w:ind w:firstLineChars="200" w:firstLine="640"/>
        <w:rPr>
          <w:rFonts w:ascii="仿宋" w:eastAsia="仿宋"/>
          <w:sz w:val="32"/>
          <w:szCs w:val="32"/>
        </w:rPr>
      </w:pPr>
      <w:r>
        <w:rPr>
          <w:rFonts w:ascii="仿宋" w:eastAsia="仿宋" w:hAnsi="仿宋" w:cs="仿宋" w:hint="eastAsia"/>
          <w:color w:val="000000"/>
          <w:sz w:val="32"/>
          <w:szCs w:val="32"/>
        </w:rPr>
        <w:t>农业科技特派员基层创业服务专项主要支持围绕脱贫村巩固提升、小康村建设和现代农业发展，在新品种、新技术引进示范推广，富民产业培育，科技宣传培训等工作中有担当、有作为的农业科技人员领衔的项目。</w:t>
      </w:r>
    </w:p>
    <w:p w:rsidR="003B34E3" w:rsidRDefault="003B34E3" w:rsidP="003B34E3">
      <w:pPr>
        <w:ind w:firstLineChars="200" w:firstLine="643"/>
        <w:rPr>
          <w:rFonts w:ascii="仿宋" w:eastAsia="仿宋"/>
          <w:b/>
          <w:bCs/>
          <w:sz w:val="32"/>
          <w:szCs w:val="32"/>
        </w:rPr>
      </w:pPr>
      <w:r>
        <w:rPr>
          <w:rFonts w:ascii="仿宋" w:eastAsia="仿宋" w:hint="eastAsia"/>
          <w:b/>
          <w:bCs/>
          <w:sz w:val="32"/>
          <w:szCs w:val="32"/>
        </w:rPr>
        <w:t>三、受理部门</w:t>
      </w:r>
    </w:p>
    <w:p w:rsidR="003B34E3" w:rsidRDefault="003B34E3" w:rsidP="003B34E3">
      <w:pPr>
        <w:ind w:firstLineChars="200" w:firstLine="640"/>
        <w:rPr>
          <w:rFonts w:ascii="仿宋" w:eastAsia="仿宋"/>
          <w:sz w:val="32"/>
          <w:szCs w:val="32"/>
        </w:rPr>
      </w:pPr>
      <w:r>
        <w:rPr>
          <w:rFonts w:ascii="仿宋" w:eastAsia="仿宋" w:hint="eastAsia"/>
          <w:sz w:val="32"/>
          <w:szCs w:val="32"/>
        </w:rPr>
        <w:t>医疗卫生、生物医药项目由社会发展处负责考察；科技与文化融合项目由高新处负责考察；软科学项目由政策法规处负责考察；农业科技特派员基层创业服务专项由农村处负责考察。</w:t>
      </w:r>
    </w:p>
    <w:p w:rsidR="003B34E3" w:rsidRDefault="003B34E3" w:rsidP="003B34E3">
      <w:pPr>
        <w:ind w:firstLineChars="200" w:firstLine="643"/>
        <w:rPr>
          <w:rFonts w:ascii="仿宋" w:eastAsia="仿宋"/>
          <w:b/>
          <w:bCs/>
          <w:sz w:val="32"/>
          <w:szCs w:val="32"/>
        </w:rPr>
      </w:pPr>
    </w:p>
    <w:p w:rsidR="003B34E3" w:rsidRDefault="003B34E3" w:rsidP="003B34E3">
      <w:pPr>
        <w:ind w:firstLineChars="200" w:firstLine="643"/>
        <w:rPr>
          <w:rFonts w:ascii="仿宋" w:eastAsia="仿宋"/>
          <w:b/>
          <w:bCs/>
          <w:sz w:val="32"/>
          <w:szCs w:val="32"/>
        </w:rPr>
      </w:pPr>
    </w:p>
    <w:p w:rsidR="003B34E3" w:rsidRDefault="003B34E3" w:rsidP="003B34E3">
      <w:pPr>
        <w:ind w:firstLineChars="200" w:firstLine="643"/>
        <w:rPr>
          <w:rFonts w:ascii="仿宋" w:eastAsia="仿宋"/>
          <w:b/>
          <w:bCs/>
          <w:sz w:val="32"/>
          <w:szCs w:val="32"/>
        </w:rPr>
      </w:pPr>
    </w:p>
    <w:p w:rsidR="003B34E3" w:rsidRDefault="003B34E3" w:rsidP="003B34E3">
      <w:pPr>
        <w:ind w:firstLineChars="200" w:firstLine="643"/>
        <w:rPr>
          <w:rFonts w:ascii="仿宋" w:eastAsia="仿宋"/>
          <w:b/>
          <w:bCs/>
          <w:sz w:val="32"/>
          <w:szCs w:val="32"/>
        </w:rPr>
      </w:pPr>
    </w:p>
    <w:p w:rsidR="003B34E3" w:rsidRDefault="003B34E3" w:rsidP="003B34E3">
      <w:pPr>
        <w:ind w:firstLineChars="200" w:firstLine="643"/>
        <w:rPr>
          <w:rFonts w:ascii="仿宋" w:eastAsia="仿宋"/>
          <w:b/>
          <w:bCs/>
          <w:sz w:val="32"/>
          <w:szCs w:val="32"/>
        </w:rPr>
      </w:pPr>
    </w:p>
    <w:p w:rsidR="003B34E3" w:rsidRPr="00922DAB" w:rsidRDefault="003B34E3" w:rsidP="003B34E3"/>
    <w:p w:rsidR="003B34E3" w:rsidRDefault="003B34E3">
      <w:pPr>
        <w:rPr>
          <w:rFonts w:hint="eastAsia"/>
        </w:rPr>
      </w:pPr>
    </w:p>
    <w:p w:rsidR="003B34E3" w:rsidRDefault="003B34E3">
      <w:pPr>
        <w:rPr>
          <w:rFonts w:hint="eastAsia"/>
        </w:rPr>
      </w:pPr>
    </w:p>
    <w:p w:rsidR="003B34E3" w:rsidRDefault="003B34E3">
      <w:pPr>
        <w:rPr>
          <w:rFonts w:hint="eastAsia"/>
        </w:rPr>
      </w:pPr>
    </w:p>
    <w:p w:rsidR="003B34E3" w:rsidRDefault="003B34E3" w:rsidP="003B34E3">
      <w:pPr>
        <w:pStyle w:val="1"/>
        <w:jc w:val="center"/>
      </w:pPr>
      <w:bookmarkStart w:id="5" w:name="_Toc450894923"/>
      <w:r>
        <w:rPr>
          <w:rFonts w:hint="eastAsia"/>
        </w:rPr>
        <w:lastRenderedPageBreak/>
        <w:t>2016-2017</w:t>
      </w:r>
      <w:r>
        <w:rPr>
          <w:rFonts w:hint="eastAsia"/>
        </w:rPr>
        <w:t>年度兰州市科技创新基地与条件平台建设计划项目申报指南</w:t>
      </w:r>
      <w:bookmarkEnd w:id="5"/>
    </w:p>
    <w:p w:rsidR="003B34E3" w:rsidRDefault="003B34E3" w:rsidP="003B34E3">
      <w:pPr>
        <w:jc w:val="center"/>
        <w:rPr>
          <w:rFonts w:ascii="创艺简标宋" w:eastAsia="创艺简标宋" w:hAnsi="宋体"/>
          <w:sz w:val="44"/>
          <w:szCs w:val="44"/>
        </w:rPr>
      </w:pPr>
    </w:p>
    <w:p w:rsidR="003B34E3" w:rsidRDefault="003B34E3" w:rsidP="003B34E3">
      <w:pPr>
        <w:widowControl/>
        <w:numPr>
          <w:ilvl w:val="0"/>
          <w:numId w:val="5"/>
        </w:numPr>
        <w:snapToGrid w:val="0"/>
        <w:spacing w:line="360" w:lineRule="auto"/>
        <w:ind w:firstLineChars="200" w:firstLine="643"/>
        <w:jc w:val="left"/>
        <w:rPr>
          <w:rFonts w:ascii="仿宋" w:eastAsia="仿宋"/>
          <w:b/>
          <w:bCs/>
          <w:sz w:val="32"/>
          <w:szCs w:val="32"/>
        </w:rPr>
      </w:pPr>
      <w:r>
        <w:rPr>
          <w:rFonts w:ascii="仿宋" w:eastAsia="仿宋" w:hint="eastAsia"/>
          <w:b/>
          <w:bCs/>
          <w:sz w:val="32"/>
          <w:szCs w:val="32"/>
        </w:rPr>
        <w:t>重点支持的技术领域</w:t>
      </w:r>
    </w:p>
    <w:p w:rsidR="003B34E3" w:rsidRDefault="003B34E3" w:rsidP="003B34E3">
      <w:pPr>
        <w:widowControl/>
        <w:snapToGrid w:val="0"/>
        <w:spacing w:line="360" w:lineRule="auto"/>
        <w:ind w:firstLineChars="200" w:firstLine="640"/>
        <w:jc w:val="left"/>
        <w:rPr>
          <w:rFonts w:ascii="仿宋" w:eastAsia="仿宋" w:hAnsi="仿宋"/>
          <w:sz w:val="32"/>
          <w:szCs w:val="32"/>
        </w:rPr>
      </w:pPr>
      <w:r>
        <w:rPr>
          <w:rFonts w:ascii="仿宋" w:eastAsia="仿宋" w:hAnsi="仿宋" w:hint="eastAsia"/>
          <w:sz w:val="32"/>
          <w:szCs w:val="32"/>
        </w:rPr>
        <w:t>（一）县（区）</w:t>
      </w:r>
      <w:r>
        <w:rPr>
          <w:rFonts w:ascii="仿宋" w:eastAsia="仿宋" w:hAnsi="仿宋" w:cs="仿宋" w:hint="eastAsia"/>
          <w:sz w:val="32"/>
          <w:szCs w:val="32"/>
        </w:rPr>
        <w:t>科技能力建设专</w:t>
      </w:r>
      <w:r>
        <w:rPr>
          <w:rFonts w:ascii="仿宋" w:eastAsia="仿宋" w:hAnsi="仿宋" w:hint="eastAsia"/>
          <w:sz w:val="32"/>
          <w:szCs w:val="32"/>
        </w:rPr>
        <w:t>项：重点支持县（区）科技局提高和改善科技基础条件建设，提升区域科技创新服务能力。</w:t>
      </w:r>
    </w:p>
    <w:p w:rsidR="003B34E3" w:rsidRDefault="003B34E3" w:rsidP="003B34E3">
      <w:pPr>
        <w:ind w:firstLineChars="200" w:firstLine="640"/>
        <w:rPr>
          <w:rFonts w:ascii="仿宋" w:eastAsia="仿宋" w:hAnsi="仿宋"/>
          <w:sz w:val="32"/>
          <w:szCs w:val="32"/>
        </w:rPr>
      </w:pPr>
      <w:r>
        <w:rPr>
          <w:rFonts w:ascii="仿宋" w:eastAsia="仿宋" w:hint="eastAsia"/>
          <w:sz w:val="32"/>
          <w:szCs w:val="32"/>
        </w:rPr>
        <w:t>（二）</w:t>
      </w:r>
      <w:r>
        <w:rPr>
          <w:rFonts w:ascii="仿宋" w:eastAsia="仿宋" w:hAnsi="仿宋" w:hint="eastAsia"/>
          <w:sz w:val="32"/>
          <w:szCs w:val="32"/>
        </w:rPr>
        <w:t>兰白试验区创新平台建设专项：推动试验区在项目实施、资源共享、人才交流等方面先行先试，重点支持试验区确定的重点产业和优势产业项目以及在试验区建设国家级和省级重点实验室、工程（技术）研究中心和企业技术中心等。</w:t>
      </w:r>
    </w:p>
    <w:p w:rsidR="003B34E3" w:rsidRDefault="003B34E3" w:rsidP="003B34E3">
      <w:pPr>
        <w:ind w:firstLineChars="200" w:firstLine="640"/>
        <w:rPr>
          <w:rFonts w:ascii="仿宋" w:eastAsia="仿宋" w:hAnsi="仿宋" w:cs="仿宋"/>
          <w:sz w:val="32"/>
          <w:szCs w:val="32"/>
        </w:rPr>
      </w:pPr>
      <w:r>
        <w:rPr>
          <w:rFonts w:ascii="仿宋" w:eastAsia="仿宋" w:hAnsi="仿宋" w:cs="仿宋" w:hint="eastAsia"/>
          <w:sz w:val="32"/>
          <w:szCs w:val="32"/>
        </w:rPr>
        <w:t>（三）科技创新创业平台专项：重点支持市属科研机构、科技中介服务机构，兰州地区企业与科研院所联合创办的、具有共性关键技术研发能力的工程技术中心、技术研发中心、产业技术联盟、科技金融服务机构、科技风险投资机构等承担的研发平台、科技金融服务平台建设。以及大学生苗圃、大学科技园、创业服务中心、产业园区、科技企业孵化、公共服务平台等“双创”载体优化、建设项目。</w:t>
      </w:r>
    </w:p>
    <w:p w:rsidR="003B34E3" w:rsidRDefault="003B34E3" w:rsidP="003B34E3">
      <w:pPr>
        <w:ind w:firstLineChars="200" w:firstLine="643"/>
        <w:rPr>
          <w:rFonts w:ascii="仿宋" w:eastAsia="仿宋"/>
          <w:b/>
          <w:bCs/>
          <w:sz w:val="32"/>
          <w:szCs w:val="32"/>
        </w:rPr>
      </w:pPr>
      <w:r>
        <w:rPr>
          <w:rFonts w:ascii="仿宋" w:eastAsia="仿宋" w:hint="eastAsia"/>
          <w:b/>
          <w:bCs/>
          <w:sz w:val="32"/>
          <w:szCs w:val="32"/>
        </w:rPr>
        <w:t>二、申报要求</w:t>
      </w:r>
    </w:p>
    <w:p w:rsidR="003B34E3" w:rsidRDefault="003B34E3" w:rsidP="003B34E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（一）依托单位重视基地、平台建设工作，有稳定的运</w:t>
      </w:r>
      <w:r>
        <w:rPr>
          <w:rFonts w:ascii="仿宋" w:eastAsia="仿宋" w:hAnsi="仿宋" w:cs="仿宋" w:hint="eastAsia"/>
          <w:sz w:val="32"/>
          <w:szCs w:val="32"/>
        </w:rPr>
        <w:lastRenderedPageBreak/>
        <w:t>行经费保障，能与相关业务有效衔接，具有符合平台工作特点有关保障措施。</w:t>
      </w:r>
    </w:p>
    <w:p w:rsidR="003B34E3" w:rsidRDefault="003B34E3" w:rsidP="003B34E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（二）平台建设承担单位具有保障平台日常运行服务的专门管理机构，建立了符合科技平台特点、有效保障平台运行的决策、咨询、监督机构。</w:t>
      </w:r>
    </w:p>
    <w:p w:rsidR="003B34E3" w:rsidRDefault="003B34E3" w:rsidP="003B34E3">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（三）</w:t>
      </w:r>
      <w:r>
        <w:rPr>
          <w:rFonts w:ascii="仿宋" w:eastAsia="仿宋" w:hAnsi="仿宋" w:hint="eastAsia"/>
          <w:sz w:val="32"/>
          <w:szCs w:val="32"/>
        </w:rPr>
        <w:t>县（区）</w:t>
      </w:r>
      <w:r>
        <w:rPr>
          <w:rFonts w:ascii="仿宋" w:eastAsia="仿宋" w:hAnsi="仿宋" w:cs="仿宋" w:hint="eastAsia"/>
          <w:sz w:val="32"/>
          <w:szCs w:val="32"/>
        </w:rPr>
        <w:t>科技能力建设专</w:t>
      </w:r>
      <w:r>
        <w:rPr>
          <w:rFonts w:ascii="仿宋" w:eastAsia="仿宋" w:hAnsi="仿宋" w:hint="eastAsia"/>
          <w:sz w:val="32"/>
          <w:szCs w:val="32"/>
        </w:rPr>
        <w:t>项</w:t>
      </w:r>
      <w:r>
        <w:rPr>
          <w:rFonts w:ascii="仿宋" w:eastAsia="仿宋" w:hAnsi="仿宋" w:cs="仿宋" w:hint="eastAsia"/>
          <w:sz w:val="32"/>
          <w:szCs w:val="32"/>
        </w:rPr>
        <w:t>各县区限报1项。申报单位在本专项中若有未结题项目，不予受理新申报的项目。</w:t>
      </w:r>
    </w:p>
    <w:p w:rsidR="003B34E3" w:rsidRDefault="003B34E3" w:rsidP="003B34E3">
      <w:pPr>
        <w:ind w:firstLineChars="200" w:firstLine="643"/>
        <w:rPr>
          <w:rFonts w:ascii="仿宋" w:eastAsia="仿宋"/>
          <w:b/>
          <w:bCs/>
          <w:sz w:val="32"/>
          <w:szCs w:val="32"/>
        </w:rPr>
      </w:pPr>
      <w:r>
        <w:rPr>
          <w:rFonts w:ascii="仿宋" w:eastAsia="仿宋" w:hint="eastAsia"/>
          <w:b/>
          <w:bCs/>
          <w:sz w:val="32"/>
          <w:szCs w:val="32"/>
        </w:rPr>
        <w:t>三、受理部门</w:t>
      </w:r>
    </w:p>
    <w:p w:rsidR="003B34E3" w:rsidRDefault="003B34E3" w:rsidP="003B34E3">
      <w:pPr>
        <w:spacing w:line="360" w:lineRule="auto"/>
        <w:ind w:firstLineChars="200" w:firstLine="640"/>
        <w:rPr>
          <w:rFonts w:ascii="仿宋" w:eastAsia="仿宋" w:hAnsi="仿宋" w:cs="仿宋"/>
          <w:sz w:val="32"/>
          <w:szCs w:val="32"/>
        </w:rPr>
      </w:pPr>
      <w:r>
        <w:rPr>
          <w:rFonts w:ascii="仿宋" w:eastAsia="仿宋" w:hAnsi="仿宋" w:hint="eastAsia"/>
          <w:sz w:val="32"/>
          <w:szCs w:val="32"/>
        </w:rPr>
        <w:t>县（区）</w:t>
      </w:r>
      <w:r>
        <w:rPr>
          <w:rFonts w:ascii="仿宋" w:eastAsia="仿宋" w:hAnsi="仿宋" w:cs="仿宋" w:hint="eastAsia"/>
          <w:sz w:val="32"/>
          <w:szCs w:val="32"/>
        </w:rPr>
        <w:t>科技能力建设专</w:t>
      </w:r>
      <w:r>
        <w:rPr>
          <w:rFonts w:ascii="仿宋" w:eastAsia="仿宋" w:hAnsi="仿宋" w:hint="eastAsia"/>
          <w:sz w:val="32"/>
          <w:szCs w:val="32"/>
        </w:rPr>
        <w:t>项由农村处负责考察；兰白科技创新改革试验区支撑专项由高新处负责考察；</w:t>
      </w:r>
      <w:r>
        <w:rPr>
          <w:rFonts w:ascii="仿宋" w:eastAsia="仿宋" w:hAnsi="仿宋" w:cs="仿宋" w:hint="eastAsia"/>
          <w:sz w:val="32"/>
          <w:szCs w:val="32"/>
        </w:rPr>
        <w:t>科技创新创业平台专项由高新处、计划处负责考察。</w:t>
      </w:r>
    </w:p>
    <w:p w:rsidR="003B34E3" w:rsidRDefault="003B34E3" w:rsidP="003B34E3">
      <w:pPr>
        <w:spacing w:line="360" w:lineRule="auto"/>
        <w:rPr>
          <w:rFonts w:ascii="仿宋" w:eastAsia="仿宋" w:hAnsi="仿宋" w:cs="宋体"/>
          <w:sz w:val="32"/>
          <w:szCs w:val="32"/>
        </w:rPr>
      </w:pPr>
    </w:p>
    <w:p w:rsidR="003B34E3" w:rsidRDefault="003B34E3" w:rsidP="003B34E3">
      <w:pPr>
        <w:spacing w:line="360" w:lineRule="auto"/>
        <w:rPr>
          <w:rFonts w:ascii="仿宋" w:eastAsia="仿宋" w:hAnsi="仿宋" w:cs="宋体"/>
          <w:sz w:val="32"/>
          <w:szCs w:val="32"/>
        </w:rPr>
      </w:pPr>
    </w:p>
    <w:p w:rsidR="003B34E3" w:rsidRDefault="003B34E3" w:rsidP="003B34E3">
      <w:pPr>
        <w:spacing w:line="360" w:lineRule="auto"/>
        <w:rPr>
          <w:rFonts w:ascii="仿宋" w:eastAsia="仿宋" w:hAnsi="仿宋" w:cs="宋体"/>
          <w:sz w:val="32"/>
          <w:szCs w:val="32"/>
        </w:rPr>
      </w:pPr>
    </w:p>
    <w:p w:rsidR="003B34E3" w:rsidRDefault="003B34E3" w:rsidP="003B34E3">
      <w:pPr>
        <w:spacing w:line="360" w:lineRule="auto"/>
        <w:rPr>
          <w:rFonts w:ascii="仿宋" w:eastAsia="仿宋" w:hAnsi="仿宋" w:cs="宋体"/>
          <w:sz w:val="32"/>
          <w:szCs w:val="32"/>
        </w:rPr>
      </w:pPr>
    </w:p>
    <w:p w:rsidR="003B34E3" w:rsidRDefault="003B34E3" w:rsidP="003B34E3">
      <w:pPr>
        <w:spacing w:line="360" w:lineRule="auto"/>
        <w:rPr>
          <w:rFonts w:ascii="仿宋" w:eastAsia="仿宋" w:hAnsi="仿宋" w:cs="宋体"/>
          <w:sz w:val="32"/>
          <w:szCs w:val="32"/>
        </w:rPr>
      </w:pPr>
    </w:p>
    <w:p w:rsidR="003B34E3" w:rsidRDefault="003B34E3" w:rsidP="003B34E3">
      <w:pPr>
        <w:spacing w:line="360" w:lineRule="auto"/>
        <w:rPr>
          <w:rFonts w:ascii="仿宋" w:eastAsia="仿宋" w:hAnsi="仿宋" w:cs="宋体"/>
          <w:sz w:val="32"/>
          <w:szCs w:val="32"/>
        </w:rPr>
      </w:pPr>
    </w:p>
    <w:p w:rsidR="003B34E3" w:rsidRDefault="003B34E3" w:rsidP="003B34E3">
      <w:pPr>
        <w:spacing w:line="360" w:lineRule="auto"/>
        <w:rPr>
          <w:rFonts w:ascii="仿宋" w:eastAsia="仿宋" w:hAnsi="仿宋" w:cs="宋体"/>
          <w:sz w:val="32"/>
          <w:szCs w:val="32"/>
        </w:rPr>
      </w:pPr>
    </w:p>
    <w:p w:rsidR="003B34E3" w:rsidRDefault="003B34E3" w:rsidP="003B34E3">
      <w:pPr>
        <w:widowControl/>
        <w:snapToGrid w:val="0"/>
        <w:spacing w:line="360" w:lineRule="auto"/>
        <w:jc w:val="left"/>
        <w:rPr>
          <w:rFonts w:ascii="仿宋" w:eastAsia="仿宋" w:hAnsi="仿宋" w:cs="宋体"/>
          <w:sz w:val="32"/>
          <w:szCs w:val="32"/>
        </w:rPr>
      </w:pPr>
    </w:p>
    <w:p w:rsidR="003B34E3" w:rsidRDefault="003B34E3" w:rsidP="003B34E3">
      <w:pPr>
        <w:widowControl/>
        <w:snapToGrid w:val="0"/>
        <w:spacing w:line="360" w:lineRule="auto"/>
        <w:jc w:val="left"/>
        <w:rPr>
          <w:rFonts w:ascii="仿宋" w:eastAsia="仿宋" w:hAnsi="仿宋" w:cs="宋体"/>
          <w:sz w:val="32"/>
          <w:szCs w:val="32"/>
        </w:rPr>
      </w:pPr>
    </w:p>
    <w:p w:rsidR="003B34E3" w:rsidRPr="00277F9B" w:rsidRDefault="003B34E3" w:rsidP="003B34E3"/>
    <w:p w:rsidR="003B34E3" w:rsidRDefault="003B34E3">
      <w:pPr>
        <w:rPr>
          <w:rFonts w:hint="eastAsia"/>
        </w:rPr>
      </w:pPr>
    </w:p>
    <w:p w:rsidR="003B34E3" w:rsidRDefault="003B34E3">
      <w:pPr>
        <w:rPr>
          <w:rFonts w:hint="eastAsia"/>
        </w:rPr>
      </w:pPr>
    </w:p>
    <w:p w:rsidR="003B34E3" w:rsidRDefault="003B34E3">
      <w:pPr>
        <w:rPr>
          <w:rFonts w:hint="eastAsia"/>
        </w:rPr>
      </w:pPr>
    </w:p>
    <w:p w:rsidR="003B34E3" w:rsidRDefault="003B34E3" w:rsidP="003B34E3">
      <w:pPr>
        <w:pStyle w:val="1"/>
        <w:jc w:val="center"/>
      </w:pPr>
      <w:bookmarkStart w:id="6" w:name="_Toc450894924"/>
      <w:r>
        <w:rPr>
          <w:rFonts w:hint="eastAsia"/>
        </w:rPr>
        <w:lastRenderedPageBreak/>
        <w:t>2016-2017</w:t>
      </w:r>
      <w:r>
        <w:rPr>
          <w:rFonts w:hint="eastAsia"/>
        </w:rPr>
        <w:t>年度兰州市民生科技计划</w:t>
      </w:r>
      <w:r>
        <w:rPr>
          <w:rFonts w:hint="eastAsia"/>
        </w:rPr>
        <w:t xml:space="preserve">     </w:t>
      </w:r>
      <w:r>
        <w:rPr>
          <w:rFonts w:hint="eastAsia"/>
        </w:rPr>
        <w:t>项目申报指南</w:t>
      </w:r>
      <w:bookmarkEnd w:id="6"/>
    </w:p>
    <w:p w:rsidR="003B34E3" w:rsidRDefault="003B34E3" w:rsidP="003B34E3">
      <w:pPr>
        <w:rPr>
          <w:rFonts w:ascii="仿宋" w:eastAsia="仿宋"/>
          <w:b/>
          <w:bCs/>
          <w:sz w:val="32"/>
          <w:szCs w:val="32"/>
        </w:rPr>
      </w:pPr>
    </w:p>
    <w:p w:rsidR="003B34E3" w:rsidRDefault="003B34E3" w:rsidP="003B34E3">
      <w:pPr>
        <w:rPr>
          <w:rFonts w:ascii="仿宋" w:eastAsia="仿宋"/>
          <w:b/>
          <w:bCs/>
          <w:sz w:val="32"/>
          <w:szCs w:val="32"/>
        </w:rPr>
      </w:pPr>
      <w:r>
        <w:rPr>
          <w:rFonts w:ascii="仿宋" w:eastAsia="仿宋" w:hint="eastAsia"/>
          <w:b/>
          <w:bCs/>
          <w:sz w:val="32"/>
          <w:szCs w:val="32"/>
        </w:rPr>
        <w:t xml:space="preserve">    一、重点支持的技术领域</w:t>
      </w:r>
    </w:p>
    <w:p w:rsidR="003B34E3" w:rsidRDefault="003B34E3" w:rsidP="003B34E3">
      <w:pPr>
        <w:rPr>
          <w:rFonts w:ascii="仿宋" w:eastAsia="仿宋"/>
          <w:b/>
          <w:bCs/>
          <w:sz w:val="32"/>
          <w:szCs w:val="32"/>
        </w:rPr>
      </w:pPr>
      <w:r>
        <w:rPr>
          <w:rFonts w:ascii="仿宋" w:eastAsia="仿宋" w:hint="eastAsia"/>
          <w:sz w:val="32"/>
          <w:szCs w:val="32"/>
        </w:rPr>
        <w:t xml:space="preserve">    以先进实用技术集成和示范应用为重点，提升科技促进社会管理创新和服务基层社会建设的能力，使科技成果更好更多地惠及民众。重点支持人口健康、生态环境、公共安全、城镇发展等领域中，与社会管理和社会发展密切相关的先进适用技术综合集成、示范应用项目。</w:t>
      </w:r>
    </w:p>
    <w:p w:rsidR="003B34E3" w:rsidRDefault="003B34E3" w:rsidP="003B34E3">
      <w:pPr>
        <w:ind w:firstLineChars="200" w:firstLine="640"/>
        <w:rPr>
          <w:rFonts w:ascii="仿宋" w:eastAsia="仿宋"/>
          <w:sz w:val="32"/>
          <w:szCs w:val="32"/>
        </w:rPr>
      </w:pPr>
      <w:r>
        <w:rPr>
          <w:rFonts w:ascii="仿宋" w:eastAsia="仿宋" w:hint="eastAsia"/>
          <w:sz w:val="32"/>
          <w:szCs w:val="32"/>
        </w:rPr>
        <w:t>（一）生态环境领域。重点支持集中式废弃物资源化利用、饮用水安全保障、污水处理及再生利用、生态保护及恢复等技术的转化应用。</w:t>
      </w:r>
    </w:p>
    <w:p w:rsidR="003B34E3" w:rsidRDefault="003B34E3" w:rsidP="003B34E3">
      <w:pPr>
        <w:ind w:firstLineChars="200" w:firstLine="640"/>
        <w:rPr>
          <w:rFonts w:ascii="仿宋" w:eastAsia="仿宋"/>
          <w:sz w:val="32"/>
          <w:szCs w:val="32"/>
        </w:rPr>
      </w:pPr>
      <w:r>
        <w:rPr>
          <w:rFonts w:ascii="仿宋" w:eastAsia="仿宋" w:hint="eastAsia"/>
          <w:sz w:val="32"/>
          <w:szCs w:val="32"/>
        </w:rPr>
        <w:t>（二）人口健康领域。重点支持先进适用医疗器械及康复器材开发示范、新型诊疗技术及医疗信息化技术、中医康复保健技术、中（藏）药材标准化种植与规范化加工等技术的转化应用。</w:t>
      </w:r>
    </w:p>
    <w:p w:rsidR="003B34E3" w:rsidRDefault="003B34E3" w:rsidP="003B34E3">
      <w:pPr>
        <w:ind w:firstLineChars="200" w:firstLine="640"/>
        <w:rPr>
          <w:rFonts w:ascii="仿宋" w:eastAsia="仿宋"/>
          <w:sz w:val="32"/>
          <w:szCs w:val="32"/>
        </w:rPr>
      </w:pPr>
      <w:r>
        <w:rPr>
          <w:rFonts w:ascii="仿宋" w:eastAsia="仿宋" w:hint="eastAsia"/>
          <w:sz w:val="32"/>
          <w:szCs w:val="32"/>
        </w:rPr>
        <w:t>（三）公共安全领域。重点支持防灾减灾及灾后恢复重建技术、重大自然灾害预警技术、食品安全预警与控制技术、安全生产保障装备及技术、社会治安防范与控制技术的转化应用。</w:t>
      </w:r>
    </w:p>
    <w:p w:rsidR="003B34E3" w:rsidRDefault="003B34E3" w:rsidP="003B34E3">
      <w:pPr>
        <w:ind w:firstLineChars="200" w:firstLine="640"/>
        <w:rPr>
          <w:rFonts w:ascii="仿宋" w:eastAsia="仿宋"/>
          <w:sz w:val="32"/>
          <w:szCs w:val="32"/>
        </w:rPr>
      </w:pPr>
      <w:r>
        <w:rPr>
          <w:rFonts w:ascii="仿宋" w:eastAsia="仿宋" w:hint="eastAsia"/>
          <w:sz w:val="32"/>
          <w:szCs w:val="32"/>
        </w:rPr>
        <w:t>（四）社会管理与城镇化发展领域。重点支持智慧城市</w:t>
      </w:r>
      <w:r>
        <w:rPr>
          <w:rFonts w:ascii="仿宋" w:eastAsia="仿宋" w:hint="eastAsia"/>
          <w:sz w:val="32"/>
          <w:szCs w:val="32"/>
        </w:rPr>
        <w:lastRenderedPageBreak/>
        <w:t>及便民惠民公共服务技术、城镇低碳发展与节能减排等技术的转化应用。</w:t>
      </w:r>
    </w:p>
    <w:p w:rsidR="003B34E3" w:rsidRDefault="003B34E3" w:rsidP="003B34E3">
      <w:pPr>
        <w:widowControl/>
        <w:snapToGrid w:val="0"/>
        <w:spacing w:line="360" w:lineRule="auto"/>
        <w:jc w:val="left"/>
        <w:rPr>
          <w:rFonts w:ascii="仿宋" w:eastAsia="仿宋"/>
          <w:b/>
          <w:bCs/>
          <w:sz w:val="32"/>
          <w:szCs w:val="32"/>
        </w:rPr>
      </w:pPr>
      <w:r>
        <w:rPr>
          <w:rFonts w:ascii="仿宋" w:eastAsia="仿宋" w:hint="eastAsia"/>
          <w:b/>
          <w:bCs/>
          <w:sz w:val="32"/>
          <w:szCs w:val="32"/>
        </w:rPr>
        <w:t xml:space="preserve">    二、申报要求</w:t>
      </w:r>
    </w:p>
    <w:p w:rsidR="003B34E3" w:rsidRDefault="003B34E3" w:rsidP="003B34E3">
      <w:pPr>
        <w:ind w:firstLineChars="200" w:firstLine="640"/>
        <w:rPr>
          <w:rFonts w:ascii="仿宋" w:eastAsia="仿宋"/>
          <w:sz w:val="32"/>
          <w:szCs w:val="32"/>
        </w:rPr>
      </w:pPr>
      <w:r>
        <w:rPr>
          <w:rFonts w:ascii="仿宋" w:eastAsia="仿宋" w:hint="eastAsia"/>
          <w:sz w:val="32"/>
          <w:szCs w:val="32"/>
        </w:rPr>
        <w:t>（一）项目实施机制可行，管理措施科学规范，目标任务明确，能充分体现地方和公众需求，具有明确的成果用户和受益人群。</w:t>
      </w:r>
    </w:p>
    <w:p w:rsidR="003B34E3" w:rsidRDefault="003B34E3" w:rsidP="003B34E3">
      <w:pPr>
        <w:ind w:firstLineChars="200" w:firstLine="640"/>
        <w:rPr>
          <w:rFonts w:ascii="仿宋" w:eastAsia="仿宋"/>
          <w:sz w:val="32"/>
          <w:szCs w:val="32"/>
        </w:rPr>
      </w:pPr>
      <w:r>
        <w:rPr>
          <w:rFonts w:ascii="仿宋" w:eastAsia="仿宋" w:hint="eastAsia"/>
          <w:sz w:val="32"/>
          <w:szCs w:val="32"/>
        </w:rPr>
        <w:t>（二）应用技术先进、适用，示范带动作用明显，具备协调推进机制和专家服务组织，对项目提供技术、财务和管理咨询。</w:t>
      </w:r>
    </w:p>
    <w:p w:rsidR="003B34E3" w:rsidRDefault="003B34E3" w:rsidP="003B34E3">
      <w:pPr>
        <w:widowControl/>
        <w:snapToGrid w:val="0"/>
        <w:spacing w:line="360" w:lineRule="auto"/>
        <w:jc w:val="left"/>
        <w:rPr>
          <w:rFonts w:ascii="仿宋" w:eastAsia="仿宋"/>
          <w:b/>
          <w:bCs/>
          <w:sz w:val="32"/>
          <w:szCs w:val="32"/>
        </w:rPr>
      </w:pPr>
      <w:r>
        <w:rPr>
          <w:rFonts w:ascii="仿宋" w:eastAsia="仿宋" w:hint="eastAsia"/>
          <w:b/>
          <w:bCs/>
          <w:sz w:val="32"/>
          <w:szCs w:val="32"/>
        </w:rPr>
        <w:t xml:space="preserve">    三、受理部门</w:t>
      </w:r>
    </w:p>
    <w:p w:rsidR="003B34E3" w:rsidRDefault="003B34E3" w:rsidP="003B34E3">
      <w:pPr>
        <w:widowControl/>
        <w:snapToGrid w:val="0"/>
        <w:spacing w:line="360" w:lineRule="auto"/>
        <w:ind w:firstLineChars="200" w:firstLine="640"/>
        <w:jc w:val="left"/>
        <w:rPr>
          <w:rFonts w:ascii="仿宋" w:eastAsia="仿宋"/>
          <w:sz w:val="32"/>
          <w:szCs w:val="32"/>
        </w:rPr>
      </w:pPr>
      <w:r>
        <w:rPr>
          <w:rFonts w:ascii="仿宋" w:eastAsia="仿宋" w:hint="eastAsia"/>
          <w:sz w:val="32"/>
          <w:szCs w:val="32"/>
        </w:rPr>
        <w:t>生态环境领域、人口健康领域、公共安全领域、社会管理与城镇化发展领域由社会发展处负责考察推荐。</w:t>
      </w:r>
    </w:p>
    <w:p w:rsidR="003B34E3" w:rsidRDefault="003B34E3" w:rsidP="003B34E3">
      <w:pPr>
        <w:widowControl/>
        <w:snapToGrid w:val="0"/>
        <w:spacing w:line="360" w:lineRule="auto"/>
        <w:ind w:firstLineChars="200" w:firstLine="640"/>
        <w:jc w:val="left"/>
        <w:rPr>
          <w:rFonts w:ascii="仿宋" w:eastAsia="仿宋"/>
          <w:sz w:val="32"/>
          <w:szCs w:val="32"/>
        </w:rPr>
      </w:pPr>
    </w:p>
    <w:p w:rsidR="003B34E3" w:rsidRDefault="003B34E3" w:rsidP="003B34E3">
      <w:pPr>
        <w:widowControl/>
        <w:snapToGrid w:val="0"/>
        <w:spacing w:line="360" w:lineRule="auto"/>
        <w:ind w:firstLineChars="200" w:firstLine="640"/>
        <w:jc w:val="left"/>
        <w:rPr>
          <w:rFonts w:ascii="仿宋" w:eastAsia="仿宋"/>
          <w:sz w:val="32"/>
          <w:szCs w:val="32"/>
        </w:rPr>
      </w:pPr>
    </w:p>
    <w:p w:rsidR="003B34E3" w:rsidRDefault="003B34E3" w:rsidP="003B34E3">
      <w:pPr>
        <w:widowControl/>
        <w:snapToGrid w:val="0"/>
        <w:spacing w:line="360" w:lineRule="auto"/>
        <w:ind w:firstLineChars="200" w:firstLine="640"/>
        <w:jc w:val="left"/>
        <w:rPr>
          <w:rFonts w:ascii="仿宋" w:eastAsia="仿宋"/>
          <w:sz w:val="32"/>
          <w:szCs w:val="32"/>
        </w:rPr>
      </w:pPr>
    </w:p>
    <w:p w:rsidR="003B34E3" w:rsidRDefault="003B34E3" w:rsidP="003B34E3">
      <w:pPr>
        <w:widowControl/>
        <w:snapToGrid w:val="0"/>
        <w:spacing w:line="360" w:lineRule="auto"/>
        <w:ind w:firstLineChars="200" w:firstLine="640"/>
        <w:jc w:val="left"/>
        <w:rPr>
          <w:rFonts w:ascii="仿宋" w:eastAsia="仿宋"/>
          <w:sz w:val="32"/>
          <w:szCs w:val="32"/>
        </w:rPr>
      </w:pPr>
    </w:p>
    <w:p w:rsidR="003B34E3" w:rsidRDefault="003B34E3" w:rsidP="003B34E3">
      <w:pPr>
        <w:widowControl/>
        <w:snapToGrid w:val="0"/>
        <w:spacing w:line="360" w:lineRule="auto"/>
        <w:ind w:firstLineChars="200" w:firstLine="640"/>
        <w:jc w:val="left"/>
        <w:rPr>
          <w:rFonts w:ascii="仿宋" w:eastAsia="仿宋"/>
          <w:sz w:val="32"/>
          <w:szCs w:val="32"/>
        </w:rPr>
      </w:pPr>
    </w:p>
    <w:p w:rsidR="003B34E3" w:rsidRDefault="003B34E3" w:rsidP="003B34E3">
      <w:pPr>
        <w:widowControl/>
        <w:snapToGrid w:val="0"/>
        <w:spacing w:line="360" w:lineRule="auto"/>
        <w:ind w:firstLineChars="200" w:firstLine="640"/>
        <w:jc w:val="left"/>
        <w:rPr>
          <w:rFonts w:ascii="仿宋" w:eastAsia="仿宋"/>
          <w:sz w:val="32"/>
          <w:szCs w:val="32"/>
        </w:rPr>
      </w:pPr>
    </w:p>
    <w:p w:rsidR="003B34E3" w:rsidRDefault="003B34E3" w:rsidP="003B34E3">
      <w:pPr>
        <w:widowControl/>
        <w:snapToGrid w:val="0"/>
        <w:spacing w:line="360" w:lineRule="auto"/>
        <w:ind w:firstLineChars="200" w:firstLine="640"/>
        <w:jc w:val="left"/>
        <w:rPr>
          <w:rFonts w:ascii="仿宋" w:eastAsia="仿宋"/>
          <w:sz w:val="32"/>
          <w:szCs w:val="32"/>
        </w:rPr>
      </w:pPr>
    </w:p>
    <w:p w:rsidR="003B34E3" w:rsidRDefault="003B34E3" w:rsidP="003B34E3">
      <w:pPr>
        <w:widowControl/>
        <w:snapToGrid w:val="0"/>
        <w:spacing w:line="360" w:lineRule="auto"/>
        <w:ind w:firstLineChars="200" w:firstLine="640"/>
        <w:jc w:val="left"/>
        <w:rPr>
          <w:rFonts w:ascii="仿宋" w:eastAsia="仿宋"/>
          <w:sz w:val="32"/>
          <w:szCs w:val="32"/>
        </w:rPr>
      </w:pPr>
    </w:p>
    <w:p w:rsidR="003B34E3" w:rsidRDefault="003B34E3" w:rsidP="003B34E3">
      <w:pPr>
        <w:widowControl/>
        <w:snapToGrid w:val="0"/>
        <w:spacing w:line="360" w:lineRule="auto"/>
        <w:ind w:firstLineChars="200" w:firstLine="640"/>
        <w:jc w:val="left"/>
        <w:rPr>
          <w:rFonts w:ascii="仿宋" w:eastAsia="仿宋"/>
          <w:sz w:val="32"/>
          <w:szCs w:val="32"/>
        </w:rPr>
      </w:pPr>
    </w:p>
    <w:p w:rsidR="003B34E3" w:rsidRPr="003B34E3" w:rsidRDefault="003B34E3"/>
    <w:sectPr w:rsidR="003B34E3" w:rsidRPr="003B34E3" w:rsidSect="0062034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2CA5" w:rsidRDefault="00D12CA5" w:rsidP="003B34E3">
      <w:r>
        <w:separator/>
      </w:r>
    </w:p>
  </w:endnote>
  <w:endnote w:type="continuationSeparator" w:id="1">
    <w:p w:rsidR="00D12CA5" w:rsidRDefault="00D12CA5" w:rsidP="003B34E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创艺简标宋">
    <w:altName w:val="黑体"/>
    <w:charset w:val="86"/>
    <w:family w:val="auto"/>
    <w:pitch w:val="default"/>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2CA5" w:rsidRDefault="00D12CA5" w:rsidP="003B34E3">
      <w:r>
        <w:separator/>
      </w:r>
    </w:p>
  </w:footnote>
  <w:footnote w:type="continuationSeparator" w:id="1">
    <w:p w:rsidR="00D12CA5" w:rsidRDefault="00D12CA5" w:rsidP="003B34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D3B3E0"/>
    <w:multiLevelType w:val="singleLevel"/>
    <w:tmpl w:val="56D3B3E0"/>
    <w:lvl w:ilvl="0">
      <w:start w:val="2"/>
      <w:numFmt w:val="chineseCounting"/>
      <w:suff w:val="nothing"/>
      <w:lvlText w:val="（%1）"/>
      <w:lvlJc w:val="left"/>
    </w:lvl>
  </w:abstractNum>
  <w:abstractNum w:abstractNumId="1">
    <w:nsid w:val="56D3B62D"/>
    <w:multiLevelType w:val="singleLevel"/>
    <w:tmpl w:val="56D3B62D"/>
    <w:lvl w:ilvl="0">
      <w:start w:val="4"/>
      <w:numFmt w:val="chineseCounting"/>
      <w:suff w:val="nothing"/>
      <w:lvlText w:val="（%1）"/>
      <w:lvlJc w:val="left"/>
    </w:lvl>
  </w:abstractNum>
  <w:abstractNum w:abstractNumId="2">
    <w:nsid w:val="56D3B9C0"/>
    <w:multiLevelType w:val="singleLevel"/>
    <w:tmpl w:val="56D3B9C0"/>
    <w:lvl w:ilvl="0">
      <w:start w:val="2"/>
      <w:numFmt w:val="chineseCounting"/>
      <w:suff w:val="nothing"/>
      <w:lvlText w:val="（%1）"/>
      <w:lvlJc w:val="left"/>
    </w:lvl>
  </w:abstractNum>
  <w:abstractNum w:abstractNumId="3">
    <w:nsid w:val="56D3BC50"/>
    <w:multiLevelType w:val="singleLevel"/>
    <w:tmpl w:val="56D3BC50"/>
    <w:lvl w:ilvl="0">
      <w:start w:val="1"/>
      <w:numFmt w:val="chineseCounting"/>
      <w:suff w:val="nothing"/>
      <w:lvlText w:val="%1、"/>
      <w:lvlJc w:val="left"/>
    </w:lvl>
  </w:abstractNum>
  <w:abstractNum w:abstractNumId="4">
    <w:nsid w:val="56D4F526"/>
    <w:multiLevelType w:val="singleLevel"/>
    <w:tmpl w:val="56D4F526"/>
    <w:lvl w:ilvl="0">
      <w:start w:val="1"/>
      <w:numFmt w:val="decimal"/>
      <w:suff w:val="nothing"/>
      <w:lvlText w:val="%1、"/>
      <w:lvlJc w:val="left"/>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B34E3"/>
    <w:rsid w:val="003B34E3"/>
    <w:rsid w:val="00D12CA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34E3"/>
    <w:pPr>
      <w:widowControl w:val="0"/>
      <w:jc w:val="both"/>
    </w:pPr>
    <w:rPr>
      <w:rFonts w:ascii="Times New Roman" w:eastAsia="宋体" w:hAnsi="Times New Roman" w:cs="Times New Roman"/>
      <w:szCs w:val="20"/>
    </w:rPr>
  </w:style>
  <w:style w:type="paragraph" w:styleId="1">
    <w:name w:val="heading 1"/>
    <w:basedOn w:val="a"/>
    <w:next w:val="a"/>
    <w:link w:val="1Char"/>
    <w:uiPriority w:val="9"/>
    <w:qFormat/>
    <w:rsid w:val="003B34E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B34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B34E3"/>
    <w:rPr>
      <w:sz w:val="18"/>
      <w:szCs w:val="18"/>
    </w:rPr>
  </w:style>
  <w:style w:type="paragraph" w:styleId="a4">
    <w:name w:val="footer"/>
    <w:basedOn w:val="a"/>
    <w:link w:val="Char0"/>
    <w:uiPriority w:val="99"/>
    <w:semiHidden/>
    <w:unhideWhenUsed/>
    <w:rsid w:val="003B34E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B34E3"/>
    <w:rPr>
      <w:sz w:val="18"/>
      <w:szCs w:val="18"/>
    </w:rPr>
  </w:style>
  <w:style w:type="character" w:customStyle="1" w:styleId="1Char">
    <w:name w:val="标题 1 Char"/>
    <w:basedOn w:val="a0"/>
    <w:link w:val="1"/>
    <w:uiPriority w:val="9"/>
    <w:rsid w:val="003B34E3"/>
    <w:rPr>
      <w:rFonts w:ascii="Times New Roman" w:eastAsia="宋体" w:hAnsi="Times New Roman" w:cs="Times New Roman"/>
      <w:b/>
      <w:bCs/>
      <w:kern w:val="44"/>
      <w:sz w:val="44"/>
      <w:szCs w:val="44"/>
    </w:rPr>
  </w:style>
  <w:style w:type="paragraph" w:styleId="TOC">
    <w:name w:val="TOC Heading"/>
    <w:basedOn w:val="1"/>
    <w:next w:val="a"/>
    <w:uiPriority w:val="39"/>
    <w:semiHidden/>
    <w:unhideWhenUsed/>
    <w:qFormat/>
    <w:rsid w:val="003B34E3"/>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3B34E3"/>
  </w:style>
  <w:style w:type="character" w:styleId="a5">
    <w:name w:val="Hyperlink"/>
    <w:basedOn w:val="a0"/>
    <w:uiPriority w:val="99"/>
    <w:unhideWhenUsed/>
    <w:rsid w:val="003B34E3"/>
    <w:rPr>
      <w:color w:val="0000FF" w:themeColor="hyperlink"/>
      <w:u w:val="single"/>
    </w:rPr>
  </w:style>
  <w:style w:type="paragraph" w:styleId="a6">
    <w:name w:val="Balloon Text"/>
    <w:basedOn w:val="a"/>
    <w:link w:val="Char1"/>
    <w:uiPriority w:val="99"/>
    <w:semiHidden/>
    <w:unhideWhenUsed/>
    <w:rsid w:val="003B34E3"/>
    <w:rPr>
      <w:sz w:val="18"/>
      <w:szCs w:val="18"/>
    </w:rPr>
  </w:style>
  <w:style w:type="character" w:customStyle="1" w:styleId="Char1">
    <w:name w:val="批注框文本 Char"/>
    <w:basedOn w:val="a0"/>
    <w:link w:val="a6"/>
    <w:uiPriority w:val="99"/>
    <w:semiHidden/>
    <w:rsid w:val="003B34E3"/>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5B25D-75A4-4539-936F-7CE2913E2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804</Words>
  <Characters>4589</Characters>
  <Application>Microsoft Office Word</Application>
  <DocSecurity>0</DocSecurity>
  <Lines>38</Lines>
  <Paragraphs>10</Paragraphs>
  <ScaleCrop>false</ScaleCrop>
  <Company>china</Company>
  <LinksUpToDate>false</LinksUpToDate>
  <CharactersWithSpaces>5383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2016-05-13T01:12:00Z</dcterms:created>
  <dcterms:modified xsi:type="dcterms:W3CDTF">2016-05-13T01:28:00Z</dcterms:modified>
</cp:coreProperties>
</file>