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甘肃省教育厅关于组织申报2019年度</w:t>
      </w:r>
    </w:p>
    <w:p>
      <w:pPr>
        <w:adjustRightInd w:val="0"/>
        <w:snapToGrid w:val="0"/>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高等学校科研项目的通知</w:t>
      </w:r>
    </w:p>
    <w:p>
      <w:pPr>
        <w:adjustRightInd w:val="0"/>
        <w:snapToGrid w:val="0"/>
        <w:spacing w:line="576" w:lineRule="exact"/>
        <w:rPr>
          <w:rFonts w:ascii="仿宋" w:hAnsi="仿宋" w:eastAsia="仿宋"/>
          <w:sz w:val="32"/>
          <w:szCs w:val="32"/>
        </w:rPr>
      </w:pPr>
    </w:p>
    <w:p>
      <w:pPr>
        <w:adjustRightInd w:val="0"/>
        <w:snapToGrid w:val="0"/>
        <w:spacing w:line="576" w:lineRule="exact"/>
        <w:rPr>
          <w:rFonts w:hint="eastAsia" w:ascii="仿宋" w:hAnsi="仿宋" w:eastAsia="仿宋"/>
          <w:sz w:val="32"/>
          <w:szCs w:val="32"/>
          <w:lang w:eastAsia="zh-CN"/>
        </w:rPr>
      </w:pPr>
      <w:r>
        <w:rPr>
          <w:rFonts w:hint="eastAsia" w:ascii="仿宋" w:hAnsi="仿宋" w:eastAsia="仿宋"/>
          <w:sz w:val="32"/>
          <w:szCs w:val="32"/>
          <w:lang w:eastAsia="zh-CN"/>
        </w:rPr>
        <w:t>各高等学校：</w:t>
      </w:r>
    </w:p>
    <w:p>
      <w:pPr>
        <w:adjustRightInd w:val="0"/>
        <w:snapToGrid w:val="0"/>
        <w:spacing w:line="576" w:lineRule="exact"/>
        <w:ind w:firstLine="645"/>
        <w:rPr>
          <w:rFonts w:ascii="Times New Roman" w:hAnsi="Times New Roman" w:eastAsia="仿宋" w:cs="Times New Roman"/>
          <w:sz w:val="32"/>
        </w:rPr>
      </w:pPr>
      <w:r>
        <w:rPr>
          <w:rFonts w:ascii="Times New Roman" w:hAnsi="Times New Roman" w:eastAsia="仿宋" w:cs="Times New Roman"/>
          <w:sz w:val="32"/>
        </w:rPr>
        <w:t>为进一步</w:t>
      </w:r>
      <w:r>
        <w:rPr>
          <w:rFonts w:hint="eastAsia" w:ascii="Times New Roman" w:hAnsi="Times New Roman" w:eastAsia="仿宋" w:cs="Times New Roman"/>
          <w:sz w:val="32"/>
          <w:lang w:eastAsia="zh-CN"/>
        </w:rPr>
        <w:t>发挥和</w:t>
      </w:r>
      <w:r>
        <w:rPr>
          <w:rFonts w:hint="eastAsia" w:ascii="Times New Roman" w:hAnsi="Times New Roman" w:eastAsia="仿宋" w:cs="Times New Roman"/>
          <w:sz w:val="32"/>
        </w:rPr>
        <w:t>提升</w:t>
      </w:r>
      <w:r>
        <w:rPr>
          <w:rFonts w:ascii="Times New Roman" w:hAnsi="Times New Roman" w:eastAsia="仿宋" w:cs="Times New Roman"/>
          <w:sz w:val="32"/>
        </w:rPr>
        <w:t>高等学校科研创新能力，服务</w:t>
      </w:r>
      <w:r>
        <w:rPr>
          <w:rFonts w:hint="eastAsia" w:ascii="Times New Roman" w:hAnsi="Times New Roman" w:eastAsia="仿宋" w:cs="Times New Roman"/>
          <w:sz w:val="32"/>
        </w:rPr>
        <w:t>甘肃</w:t>
      </w:r>
      <w:r>
        <w:rPr>
          <w:rFonts w:ascii="Times New Roman" w:hAnsi="Times New Roman" w:eastAsia="仿宋" w:cs="Times New Roman"/>
          <w:sz w:val="32"/>
        </w:rPr>
        <w:t>十大生态产业发展，并就关键科学问题和技术瓶颈开展科学研究</w:t>
      </w:r>
      <w:r>
        <w:rPr>
          <w:rFonts w:hint="eastAsia" w:ascii="Times New Roman" w:hAnsi="Times New Roman" w:eastAsia="仿宋" w:cs="Times New Roman"/>
          <w:sz w:val="32"/>
        </w:rPr>
        <w:t>，</w:t>
      </w:r>
      <w:r>
        <w:rPr>
          <w:rFonts w:hint="eastAsia" w:ascii="Times New Roman" w:hAnsi="Times New Roman" w:eastAsia="仿宋" w:cs="Times New Roman"/>
          <w:sz w:val="32"/>
          <w:lang w:eastAsia="zh-CN"/>
        </w:rPr>
        <w:t>经</w:t>
      </w:r>
      <w:r>
        <w:rPr>
          <w:rFonts w:hint="eastAsia" w:ascii="Times New Roman" w:hAnsi="Times New Roman" w:eastAsia="仿宋" w:cs="Times New Roman"/>
          <w:sz w:val="32"/>
        </w:rPr>
        <w:t>省教育厅</w:t>
      </w:r>
      <w:r>
        <w:rPr>
          <w:rFonts w:hint="eastAsia" w:ascii="Times New Roman" w:hAnsi="Times New Roman" w:eastAsia="仿宋" w:cs="Times New Roman"/>
          <w:sz w:val="32"/>
          <w:lang w:eastAsia="zh-CN"/>
        </w:rPr>
        <w:t>常务会议研究，现将</w:t>
      </w:r>
      <w:r>
        <w:rPr>
          <w:rFonts w:hint="eastAsia" w:ascii="Times New Roman" w:hAnsi="Times New Roman" w:eastAsia="仿宋" w:cs="Times New Roman"/>
          <w:sz w:val="32"/>
        </w:rPr>
        <w:t>2019年度</w:t>
      </w:r>
      <w:r>
        <w:rPr>
          <w:rFonts w:ascii="Times New Roman" w:hAnsi="Times New Roman" w:eastAsia="仿宋" w:cs="Times New Roman"/>
          <w:sz w:val="32"/>
        </w:rPr>
        <w:t>高等学校科研项目</w:t>
      </w:r>
      <w:r>
        <w:rPr>
          <w:rFonts w:hint="eastAsia" w:ascii="Times New Roman" w:hAnsi="Times New Roman" w:eastAsia="仿宋" w:cs="Times New Roman"/>
          <w:sz w:val="32"/>
          <w:lang w:eastAsia="zh-CN"/>
        </w:rPr>
        <w:t>申报工作</w:t>
      </w:r>
      <w:r>
        <w:rPr>
          <w:rFonts w:ascii="Times New Roman" w:hAnsi="Times New Roman" w:eastAsia="仿宋" w:cs="Times New Roman"/>
          <w:sz w:val="32"/>
        </w:rPr>
        <w:t>有关事项通知如下</w:t>
      </w:r>
      <w:r>
        <w:rPr>
          <w:rFonts w:hint="eastAsia" w:ascii="Times New Roman" w:hAnsi="Times New Roman" w:eastAsia="仿宋" w:cs="Times New Roman"/>
          <w:sz w:val="32"/>
        </w:rPr>
        <w:t>：</w:t>
      </w:r>
    </w:p>
    <w:p>
      <w:pPr>
        <w:adjustRightInd w:val="0"/>
        <w:snapToGrid w:val="0"/>
        <w:spacing w:line="576" w:lineRule="exact"/>
        <w:ind w:firstLine="645"/>
        <w:rPr>
          <w:rFonts w:ascii="黑体" w:hAnsi="黑体" w:eastAsia="黑体" w:cs="黑体"/>
          <w:sz w:val="32"/>
        </w:rPr>
      </w:pPr>
      <w:r>
        <w:rPr>
          <w:rFonts w:hint="eastAsia" w:ascii="黑体" w:hAnsi="黑体" w:eastAsia="黑体" w:cs="黑体"/>
          <w:sz w:val="32"/>
        </w:rPr>
        <w:t>一、指导思想</w:t>
      </w:r>
    </w:p>
    <w:p>
      <w:pPr>
        <w:adjustRightInd w:val="0"/>
        <w:snapToGrid w:val="0"/>
        <w:spacing w:line="576" w:lineRule="exact"/>
        <w:ind w:firstLine="645"/>
        <w:rPr>
          <w:rFonts w:ascii="Times New Roman" w:hAnsi="Times New Roman" w:eastAsia="仿宋"/>
          <w:sz w:val="32"/>
        </w:rPr>
      </w:pPr>
      <w:r>
        <w:rPr>
          <w:rFonts w:ascii="Times New Roman" w:hAnsi="Times New Roman" w:eastAsia="仿宋"/>
          <w:sz w:val="32"/>
        </w:rPr>
        <w:t>以习近平新时代中国特色社会主义思想和党的十九大精神为指导，深入贯彻全国、全省教育大会精神，全面落实省委</w:t>
      </w:r>
      <w:r>
        <w:rPr>
          <w:rFonts w:hint="eastAsia" w:ascii="Times New Roman" w:hAnsi="Times New Roman" w:eastAsia="仿宋"/>
          <w:sz w:val="32"/>
        </w:rPr>
        <w:t>办公厅</w:t>
      </w:r>
      <w:r>
        <w:rPr>
          <w:rFonts w:ascii="Times New Roman" w:hAnsi="Times New Roman" w:eastAsia="仿宋"/>
          <w:sz w:val="32"/>
        </w:rPr>
        <w:t>省政府</w:t>
      </w:r>
      <w:r>
        <w:rPr>
          <w:rFonts w:hint="eastAsia" w:ascii="Times New Roman" w:hAnsi="Times New Roman" w:eastAsia="仿宋"/>
          <w:sz w:val="32"/>
        </w:rPr>
        <w:t>办公厅</w:t>
      </w:r>
      <w:r>
        <w:rPr>
          <w:rFonts w:ascii="Times New Roman" w:hAnsi="Times New Roman" w:eastAsia="仿宋"/>
          <w:sz w:val="32"/>
        </w:rPr>
        <w:t>《关于建立科技成果转移转化直通机制的实施意见》和</w:t>
      </w:r>
      <w:r>
        <w:rPr>
          <w:rFonts w:hint="eastAsia" w:ascii="Times New Roman" w:hAnsi="Times New Roman" w:eastAsia="仿宋"/>
          <w:sz w:val="32"/>
        </w:rPr>
        <w:t>省委《关于构建生态产业体系推动绿色发展崛起的决定》</w:t>
      </w:r>
      <w:r>
        <w:rPr>
          <w:rFonts w:ascii="Times New Roman" w:hAnsi="Times New Roman" w:eastAsia="仿宋"/>
          <w:sz w:val="32"/>
        </w:rPr>
        <w:t>，以及教育部《高等学校基础研究珠峰计划》等文件</w:t>
      </w:r>
      <w:r>
        <w:rPr>
          <w:rFonts w:hint="eastAsia" w:ascii="Times New Roman" w:hAnsi="Times New Roman" w:eastAsia="仿宋"/>
          <w:sz w:val="32"/>
        </w:rPr>
        <w:t>精神</w:t>
      </w:r>
      <w:r>
        <w:rPr>
          <w:rFonts w:ascii="Times New Roman" w:hAnsi="Times New Roman" w:eastAsia="仿宋"/>
          <w:sz w:val="32"/>
        </w:rPr>
        <w:t>，</w:t>
      </w:r>
      <w:r>
        <w:rPr>
          <w:rFonts w:hint="eastAsia" w:ascii="Times New Roman" w:hAnsi="Times New Roman" w:eastAsia="仿宋"/>
          <w:sz w:val="32"/>
        </w:rPr>
        <w:t>坚持需求导向</w:t>
      </w:r>
      <w:r>
        <w:rPr>
          <w:rFonts w:ascii="Times New Roman" w:hAnsi="Times New Roman" w:eastAsia="仿宋"/>
          <w:sz w:val="32"/>
        </w:rPr>
        <w:t>，聚焦甘肃十大生态产业发展和重大问题瓶颈，凝练科学问题</w:t>
      </w:r>
      <w:r>
        <w:rPr>
          <w:rFonts w:hint="eastAsia" w:ascii="Times New Roman" w:hAnsi="Times New Roman" w:eastAsia="仿宋"/>
          <w:sz w:val="32"/>
        </w:rPr>
        <w:t>，开展基础研究、应用基础研究、技术攻关和成果转化，</w:t>
      </w:r>
      <w:r>
        <w:rPr>
          <w:rFonts w:ascii="Times New Roman" w:hAnsi="Times New Roman" w:eastAsia="仿宋"/>
          <w:sz w:val="32"/>
        </w:rPr>
        <w:t>促进十大生态产业升级</w:t>
      </w:r>
      <w:r>
        <w:rPr>
          <w:rFonts w:hint="eastAsia" w:ascii="Times New Roman" w:hAnsi="Times New Roman" w:eastAsia="仿宋"/>
          <w:sz w:val="32"/>
        </w:rPr>
        <w:t>，</w:t>
      </w:r>
      <w:r>
        <w:rPr>
          <w:rFonts w:ascii="Times New Roman" w:hAnsi="Times New Roman" w:eastAsia="仿宋"/>
          <w:sz w:val="32"/>
        </w:rPr>
        <w:t>助力乡村振兴战略实施</w:t>
      </w:r>
      <w:r>
        <w:rPr>
          <w:rFonts w:hint="eastAsia" w:ascii="Times New Roman" w:hAnsi="Times New Roman" w:eastAsia="仿宋"/>
          <w:sz w:val="32"/>
        </w:rPr>
        <w:t>，服务全省</w:t>
      </w:r>
      <w:r>
        <w:rPr>
          <w:rFonts w:ascii="Times New Roman" w:hAnsi="Times New Roman" w:eastAsia="仿宋"/>
          <w:sz w:val="32"/>
        </w:rPr>
        <w:t>经济社会发展</w:t>
      </w:r>
      <w:r>
        <w:rPr>
          <w:rFonts w:hint="eastAsia" w:ascii="Times New Roman" w:hAnsi="Times New Roman" w:eastAsia="仿宋"/>
          <w:sz w:val="32"/>
        </w:rPr>
        <w:t>。</w:t>
      </w:r>
    </w:p>
    <w:p>
      <w:pPr>
        <w:numPr>
          <w:ilvl w:val="0"/>
          <w:numId w:val="1"/>
        </w:numPr>
        <w:adjustRightInd w:val="0"/>
        <w:snapToGrid w:val="0"/>
        <w:spacing w:line="576" w:lineRule="exact"/>
        <w:ind w:firstLine="645"/>
        <w:rPr>
          <w:rFonts w:ascii="黑体" w:hAnsi="黑体" w:eastAsia="黑体" w:cs="黑体"/>
          <w:sz w:val="32"/>
        </w:rPr>
      </w:pPr>
      <w:r>
        <w:rPr>
          <w:rFonts w:hint="eastAsia" w:ascii="黑体" w:hAnsi="黑体" w:eastAsia="黑体" w:cs="黑体"/>
          <w:sz w:val="32"/>
        </w:rPr>
        <w:t>项目类别及条件</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sz w:val="32"/>
        </w:rPr>
        <w:t>2019年度</w:t>
      </w:r>
      <w:r>
        <w:rPr>
          <w:rFonts w:hint="eastAsia" w:ascii="Times New Roman" w:hAnsi="Times New Roman" w:eastAsia="仿宋" w:cs="Times New Roman"/>
          <w:sz w:val="32"/>
        </w:rPr>
        <w:t>甘肃</w:t>
      </w:r>
      <w:r>
        <w:rPr>
          <w:rFonts w:ascii="Times New Roman" w:hAnsi="Times New Roman" w:eastAsia="仿宋" w:cs="Times New Roman"/>
          <w:sz w:val="32"/>
        </w:rPr>
        <w:t>省高等学校科研项目分为</w:t>
      </w:r>
      <w:r>
        <w:rPr>
          <w:rFonts w:hint="eastAsia" w:ascii="Times New Roman" w:hAnsi="Times New Roman" w:eastAsia="仿宋" w:cs="Times New Roman"/>
          <w:sz w:val="32"/>
        </w:rPr>
        <w:t>“甘肃省高等学校产业支撑引导项目”和“甘肃省高等学校创新能力提升项目”两大类，两类项目同时申报，具体申报条件如下：</w:t>
      </w:r>
    </w:p>
    <w:p>
      <w:pPr>
        <w:adjustRightInd w:val="0"/>
        <w:snapToGrid w:val="0"/>
        <w:spacing w:line="576" w:lineRule="exact"/>
        <w:ind w:firstLine="645"/>
        <w:rPr>
          <w:rFonts w:ascii="楷体" w:hAnsi="楷体" w:eastAsia="楷体" w:cs="楷体"/>
          <w:sz w:val="32"/>
        </w:rPr>
      </w:pPr>
      <w:r>
        <w:rPr>
          <w:rFonts w:hint="eastAsia" w:ascii="楷体" w:hAnsi="楷体" w:eastAsia="楷体" w:cs="楷体"/>
          <w:sz w:val="32"/>
        </w:rPr>
        <w:t>（一）甘肃省高等学校产业支撑引导项目</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1.项目应聚焦甘肃十大生态产业发展和重大问题瓶颈，凝练科学问题和解决方案，组织科研攻关团队开展科学研究，力争取得最大绩效成果，促进成果转化，服务产业发展。</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2.申报单位必须依托</w:t>
      </w:r>
      <w:r>
        <w:rPr>
          <w:rFonts w:hint="eastAsia" w:ascii="Times New Roman" w:hAnsi="Times New Roman" w:eastAsia="仿宋" w:cs="Times New Roman"/>
          <w:sz w:val="32"/>
          <w:lang w:eastAsia="zh-CN"/>
        </w:rPr>
        <w:t>省内行业</w:t>
      </w:r>
      <w:r>
        <w:rPr>
          <w:rFonts w:hint="eastAsia" w:ascii="Times New Roman" w:hAnsi="Times New Roman" w:eastAsia="仿宋" w:cs="Times New Roman"/>
          <w:sz w:val="32"/>
        </w:rPr>
        <w:t>和骨干企业联合申报；鼓励高校、行业企业、科研院所和社会组织开展联合申报，每个项目下可分设2-3个课题进行合作攻关；鼓励建立新型研发</w:t>
      </w:r>
      <w:r>
        <w:rPr>
          <w:rFonts w:hint="eastAsia" w:ascii="Times New Roman" w:hAnsi="Times New Roman" w:eastAsia="仿宋" w:cs="Times New Roman"/>
          <w:sz w:val="32"/>
          <w:lang w:eastAsia="zh-CN"/>
        </w:rPr>
        <w:t>转化</w:t>
      </w:r>
      <w:r>
        <w:rPr>
          <w:rFonts w:hint="eastAsia" w:ascii="Times New Roman" w:hAnsi="Times New Roman" w:eastAsia="仿宋" w:cs="Times New Roman"/>
          <w:sz w:val="32"/>
        </w:rPr>
        <w:t>机构促进成果转化。</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3.依据《2019年甘肃省高等学校产业支撑引导项目选题指南》（见附件）中的重点</w:t>
      </w:r>
      <w:r>
        <w:rPr>
          <w:rFonts w:hint="eastAsia" w:ascii="Times New Roman" w:hAnsi="Times New Roman" w:eastAsia="仿宋" w:cs="Times New Roman"/>
          <w:sz w:val="32"/>
          <w:lang w:eastAsia="zh-CN"/>
        </w:rPr>
        <w:t>研究</w:t>
      </w:r>
      <w:r>
        <w:rPr>
          <w:rFonts w:hint="eastAsia" w:ascii="Times New Roman" w:hAnsi="Times New Roman" w:eastAsia="仿宋" w:cs="Times New Roman"/>
          <w:sz w:val="32"/>
        </w:rPr>
        <w:t>方向拟定</w:t>
      </w:r>
      <w:r>
        <w:rPr>
          <w:rFonts w:hint="eastAsia" w:ascii="Times New Roman" w:hAnsi="Times New Roman" w:eastAsia="仿宋" w:cs="Times New Roman"/>
          <w:sz w:val="32"/>
          <w:lang w:eastAsia="zh-CN"/>
        </w:rPr>
        <w:t>项目</w:t>
      </w:r>
      <w:r>
        <w:rPr>
          <w:rFonts w:hint="eastAsia" w:ascii="Times New Roman" w:hAnsi="Times New Roman" w:eastAsia="仿宋" w:cs="Times New Roman"/>
          <w:sz w:val="32"/>
        </w:rPr>
        <w:t>选题，要求研究内容重点突出、倡导学科交叉融合。</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4.项目应具有较好的</w:t>
      </w:r>
      <w:r>
        <w:rPr>
          <w:rFonts w:hint="eastAsia" w:ascii="Times New Roman" w:hAnsi="Times New Roman" w:eastAsia="仿宋" w:cs="Times New Roman"/>
          <w:sz w:val="32"/>
          <w:lang w:eastAsia="zh-CN"/>
        </w:rPr>
        <w:t>依托平台、研究团队和</w:t>
      </w:r>
      <w:r>
        <w:rPr>
          <w:rFonts w:hint="eastAsia" w:ascii="Times New Roman" w:hAnsi="Times New Roman" w:eastAsia="仿宋" w:cs="Times New Roman"/>
          <w:sz w:val="32"/>
        </w:rPr>
        <w:t>研究基础，具有创新性、可转化性，项目的主要绩效和考核指标明确，预期成果应为具有转化应用前景或较大社会、学术价值的知识产权成果、技术标准、新技术、新产品、新装置</w:t>
      </w:r>
      <w:r>
        <w:rPr>
          <w:rFonts w:hint="eastAsia" w:ascii="Times New Roman" w:hAnsi="Times New Roman" w:eastAsia="仿宋" w:cs="Times New Roman"/>
          <w:sz w:val="32"/>
          <w:lang w:eastAsia="zh-CN"/>
        </w:rPr>
        <w:t>以及代表性成果</w:t>
      </w:r>
      <w:r>
        <w:rPr>
          <w:rFonts w:hint="eastAsia" w:ascii="Times New Roman" w:hAnsi="Times New Roman" w:eastAsia="仿宋" w:cs="Times New Roman"/>
          <w:sz w:val="32"/>
        </w:rPr>
        <w:t>。</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5.</w:t>
      </w:r>
      <w:r>
        <w:rPr>
          <w:rFonts w:hint="eastAsia" w:ascii="Times New Roman" w:hAnsi="Times New Roman" w:eastAsia="仿宋" w:cs="Times New Roman"/>
          <w:sz w:val="32"/>
          <w:lang w:eastAsia="zh-CN"/>
        </w:rPr>
        <w:t>项目实行首席制，负责人</w:t>
      </w:r>
      <w:r>
        <w:rPr>
          <w:rFonts w:hint="eastAsia" w:ascii="Times New Roman" w:hAnsi="Times New Roman" w:eastAsia="仿宋" w:cs="Times New Roman"/>
          <w:sz w:val="32"/>
        </w:rPr>
        <w:t>必须具有副高以上专业技术职务，能够真正承担和组织实施，</w:t>
      </w:r>
      <w:r>
        <w:rPr>
          <w:rFonts w:hint="eastAsia" w:ascii="Times New Roman" w:hAnsi="Times New Roman" w:eastAsia="仿宋" w:cs="Times New Roman"/>
          <w:sz w:val="32"/>
          <w:lang w:val="en-US" w:eastAsia="zh-CN"/>
        </w:rPr>
        <w:t>要科学组织项目团队，落实目标任务，避免挂名现象。</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6.项目研究时限为3年，根据项目的</w:t>
      </w:r>
      <w:r>
        <w:rPr>
          <w:rFonts w:hint="eastAsia" w:ascii="Times New Roman" w:hAnsi="Times New Roman" w:eastAsia="仿宋" w:cs="Times New Roman"/>
          <w:sz w:val="32"/>
          <w:lang w:eastAsia="zh-CN"/>
        </w:rPr>
        <w:t>目标任务</w:t>
      </w:r>
      <w:r>
        <w:rPr>
          <w:rFonts w:hint="eastAsia" w:ascii="Times New Roman" w:hAnsi="Times New Roman" w:eastAsia="仿宋" w:cs="Times New Roman"/>
          <w:sz w:val="32"/>
        </w:rPr>
        <w:t>制定项目预算，明确研究内容和考核指标。</w:t>
      </w:r>
    </w:p>
    <w:p>
      <w:pPr>
        <w:adjustRightInd w:val="0"/>
        <w:snapToGrid w:val="0"/>
        <w:spacing w:line="576" w:lineRule="exact"/>
        <w:ind w:firstLine="645"/>
        <w:rPr>
          <w:rFonts w:ascii="楷体" w:hAnsi="楷体" w:eastAsia="楷体" w:cs="楷体"/>
          <w:sz w:val="32"/>
        </w:rPr>
      </w:pPr>
      <w:r>
        <w:rPr>
          <w:rFonts w:hint="eastAsia" w:ascii="楷体" w:hAnsi="楷体" w:eastAsia="楷体" w:cs="楷体"/>
          <w:sz w:val="32"/>
        </w:rPr>
        <w:t>（二）甘肃省高等学校创新能力提升项目</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1.项目以激发高校教师科学研究的积极性和创新性为目的，着力提升青年教师的科学研究能力，</w:t>
      </w:r>
      <w:r>
        <w:rPr>
          <w:rFonts w:hint="eastAsia" w:ascii="Times New Roman" w:hAnsi="Times New Roman" w:eastAsia="仿宋" w:cs="Times New Roman"/>
          <w:sz w:val="32"/>
          <w:lang w:eastAsia="zh-CN"/>
        </w:rPr>
        <w:t>形成稳定的科研团队，</w:t>
      </w:r>
      <w:r>
        <w:rPr>
          <w:rFonts w:hint="eastAsia" w:ascii="Times New Roman" w:hAnsi="Times New Roman" w:eastAsia="仿宋" w:cs="Times New Roman"/>
          <w:sz w:val="32"/>
        </w:rPr>
        <w:t>培养师生的创新意识和创新思维，服务我省经济社会发展和学校学科建设。</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2.该类项目选题按照《2019年甘肃省高等学校产业支撑引导项目选题指南》</w:t>
      </w:r>
      <w:r>
        <w:rPr>
          <w:rFonts w:hint="eastAsia" w:ascii="Times New Roman" w:hAnsi="Times New Roman" w:eastAsia="仿宋" w:cs="Times New Roman"/>
          <w:sz w:val="32"/>
          <w:lang w:eastAsia="zh-CN"/>
        </w:rPr>
        <w:t>的重点研究方向和背景选题，组建项目团队，开展科学研究和战略咨询，促进成果转化</w:t>
      </w:r>
      <w:r>
        <w:rPr>
          <w:rFonts w:hint="eastAsia" w:ascii="Times New Roman" w:hAnsi="Times New Roman" w:eastAsia="仿宋" w:cs="Times New Roman"/>
          <w:sz w:val="32"/>
        </w:rPr>
        <w:t>。</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3.每个申请者限申报1项，项目组成员不超过5人，并征得成员本人同意并签名。</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4.申请者应</w:t>
      </w:r>
      <w:r>
        <w:rPr>
          <w:rFonts w:hint="eastAsia" w:ascii="Times New Roman" w:hAnsi="Times New Roman" w:eastAsia="仿宋" w:cs="Times New Roman"/>
          <w:sz w:val="32"/>
          <w:lang w:eastAsia="zh-CN"/>
        </w:rPr>
        <w:t>为</w:t>
      </w:r>
      <w:r>
        <w:rPr>
          <w:rFonts w:hint="eastAsia" w:ascii="Times New Roman" w:hAnsi="Times New Roman" w:eastAsia="仿宋" w:cs="Times New Roman"/>
          <w:sz w:val="32"/>
        </w:rPr>
        <w:t>副高级</w:t>
      </w:r>
      <w:r>
        <w:rPr>
          <w:rFonts w:hint="eastAsia" w:ascii="Times New Roman" w:hAnsi="Times New Roman" w:eastAsia="仿宋" w:cs="Times New Roman"/>
          <w:sz w:val="32"/>
          <w:lang w:eastAsia="zh-CN"/>
        </w:rPr>
        <w:t>以下</w:t>
      </w:r>
      <w:r>
        <w:rPr>
          <w:rFonts w:hint="eastAsia" w:ascii="Times New Roman" w:hAnsi="Times New Roman" w:eastAsia="仿宋" w:cs="Times New Roman"/>
          <w:sz w:val="32"/>
        </w:rPr>
        <w:t>职称的在编在岗教师，不支持正高级职称教师申报该类项目。</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5.项目研究时限为1—2年，分别按照</w:t>
      </w:r>
      <w:r>
        <w:rPr>
          <w:rFonts w:hint="eastAsia" w:ascii="Times New Roman" w:hAnsi="Times New Roman" w:eastAsia="仿宋" w:cs="Times New Roman"/>
          <w:sz w:val="32"/>
          <w:lang w:eastAsia="zh-CN"/>
        </w:rPr>
        <w:t>人文社科类</w:t>
      </w:r>
      <w:r>
        <w:rPr>
          <w:rFonts w:hint="eastAsia" w:ascii="Times New Roman" w:hAnsi="Times New Roman" w:eastAsia="仿宋" w:cs="Times New Roman"/>
          <w:sz w:val="32"/>
        </w:rPr>
        <w:t>项目3万元、</w:t>
      </w:r>
      <w:r>
        <w:rPr>
          <w:rFonts w:hint="eastAsia" w:ascii="Times New Roman" w:hAnsi="Times New Roman" w:eastAsia="仿宋" w:cs="Times New Roman"/>
          <w:sz w:val="32"/>
          <w:lang w:eastAsia="zh-CN"/>
        </w:rPr>
        <w:t>自然科学类</w:t>
      </w:r>
      <w:r>
        <w:rPr>
          <w:rFonts w:hint="eastAsia" w:ascii="Times New Roman" w:hAnsi="Times New Roman" w:eastAsia="仿宋" w:cs="Times New Roman"/>
          <w:sz w:val="32"/>
        </w:rPr>
        <w:t>项目5万元设定阶段目标任务。</w:t>
      </w:r>
    </w:p>
    <w:p>
      <w:pPr>
        <w:adjustRightInd w:val="0"/>
        <w:snapToGrid w:val="0"/>
        <w:spacing w:line="576" w:lineRule="exact"/>
        <w:ind w:firstLine="645"/>
        <w:rPr>
          <w:rFonts w:ascii="黑体" w:hAnsi="黑体" w:eastAsia="黑体" w:cs="黑体"/>
          <w:sz w:val="32"/>
        </w:rPr>
      </w:pPr>
      <w:r>
        <w:rPr>
          <w:rFonts w:hint="eastAsia" w:ascii="黑体" w:hAnsi="黑体" w:eastAsia="黑体" w:cs="黑体"/>
          <w:sz w:val="32"/>
        </w:rPr>
        <w:t>三、项目评审及资助</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为进一步优化甘肃省高等学校科研项目的评审及资助</w:t>
      </w:r>
      <w:r>
        <w:rPr>
          <w:rFonts w:hint="eastAsia" w:ascii="Times New Roman" w:hAnsi="Times New Roman" w:eastAsia="仿宋" w:cs="Times New Roman"/>
          <w:sz w:val="32"/>
          <w:lang w:eastAsia="zh-CN"/>
        </w:rPr>
        <w:t>工作</w:t>
      </w:r>
      <w:r>
        <w:rPr>
          <w:rFonts w:hint="eastAsia" w:ascii="Times New Roman" w:hAnsi="Times New Roman" w:eastAsia="仿宋" w:cs="Times New Roman"/>
          <w:sz w:val="32"/>
        </w:rPr>
        <w:t>，根据科技领域“放管服”要求，结合中办、国办《关于深化项目评审、人才评价、机构评估改革的意见》</w:t>
      </w:r>
      <w:r>
        <w:rPr>
          <w:rFonts w:hint="eastAsia" w:eastAsia="仿宋"/>
          <w:sz w:val="32"/>
        </w:rPr>
        <w:t>《国务院关于优化科研管理提升科研绩效若干措施的通知》精神</w:t>
      </w:r>
      <w:r>
        <w:rPr>
          <w:rFonts w:hint="eastAsia" w:ascii="Times New Roman" w:hAnsi="Times New Roman" w:eastAsia="仿宋" w:cs="Times New Roman"/>
          <w:sz w:val="32"/>
        </w:rPr>
        <w:t>，2019年度高等学校科研项目的两大类项目同时申报，分类评审，具体办法如下：</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（一）甘肃省高等学校产业支撑引导项目</w:t>
      </w:r>
      <w:r>
        <w:rPr>
          <w:rFonts w:hint="eastAsia" w:ascii="Times New Roman" w:hAnsi="Times New Roman" w:eastAsia="仿宋" w:cs="Times New Roman"/>
          <w:sz w:val="32"/>
          <w:lang w:eastAsia="zh-CN"/>
        </w:rPr>
        <w:t>。</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该类项目采取“个人申请、学校推荐、专家评审、择优资助”的方式进行评审立项。</w:t>
      </w:r>
    </w:p>
    <w:p>
      <w:pPr>
        <w:adjustRightInd w:val="0"/>
        <w:snapToGrid w:val="0"/>
        <w:spacing w:line="576" w:lineRule="exact"/>
        <w:ind w:firstLine="645"/>
        <w:rPr>
          <w:rFonts w:hint="eastAsia" w:ascii="Times New Roman" w:hAnsi="Times New Roman" w:eastAsia="仿宋" w:cs="Times New Roman"/>
          <w:sz w:val="32"/>
        </w:rPr>
      </w:pPr>
      <w:r>
        <w:rPr>
          <w:rFonts w:hint="eastAsia" w:ascii="Times New Roman" w:hAnsi="Times New Roman" w:eastAsia="仿宋" w:cs="Times New Roman"/>
          <w:sz w:val="32"/>
        </w:rPr>
        <w:t>各高校要加强项目设计和选题指导，择优推荐</w:t>
      </w:r>
      <w:r>
        <w:rPr>
          <w:rFonts w:hint="eastAsia" w:ascii="Times New Roman" w:hAnsi="Times New Roman" w:eastAsia="仿宋" w:cs="Times New Roman"/>
          <w:sz w:val="32"/>
          <w:lang w:eastAsia="zh-CN"/>
        </w:rPr>
        <w:t>，项目阶段目标任务的预算额度</w:t>
      </w:r>
      <w:r>
        <w:rPr>
          <w:rFonts w:hint="eastAsia" w:ascii="Times New Roman" w:hAnsi="Times New Roman" w:eastAsia="仿宋" w:cs="Times New Roman"/>
          <w:sz w:val="32"/>
        </w:rPr>
        <w:t>一般</w:t>
      </w:r>
      <w:r>
        <w:rPr>
          <w:rFonts w:hint="eastAsia" w:ascii="Times New Roman" w:hAnsi="Times New Roman" w:eastAsia="仿宋" w:cs="Times New Roman"/>
          <w:sz w:val="32"/>
          <w:lang w:eastAsia="zh-CN"/>
        </w:rPr>
        <w:t>不超过</w:t>
      </w:r>
      <w:r>
        <w:rPr>
          <w:rFonts w:hint="eastAsia" w:ascii="Times New Roman" w:hAnsi="Times New Roman" w:eastAsia="仿宋" w:cs="Times New Roman"/>
          <w:sz w:val="32"/>
        </w:rPr>
        <w:t>300万元</w:t>
      </w:r>
      <w:r>
        <w:rPr>
          <w:rFonts w:hint="eastAsia" w:ascii="Times New Roman" w:hAnsi="Times New Roman" w:eastAsia="仿宋" w:cs="Times New Roman"/>
          <w:sz w:val="32"/>
          <w:lang w:eastAsia="zh-CN"/>
        </w:rPr>
        <w:t>，要发挥全省已有设备和第三方服务作用，一般不购买大型设备</w:t>
      </w:r>
      <w:r>
        <w:rPr>
          <w:rFonts w:hint="eastAsia" w:ascii="Times New Roman" w:hAnsi="Times New Roman" w:eastAsia="仿宋" w:cs="Times New Roman"/>
          <w:sz w:val="32"/>
        </w:rPr>
        <w:t>。省教育厅将组织专家对推荐的项目及预算进行</w:t>
      </w:r>
      <w:r>
        <w:rPr>
          <w:rFonts w:hint="eastAsia" w:ascii="Times New Roman" w:hAnsi="Times New Roman" w:eastAsia="仿宋" w:cs="Times New Roman"/>
          <w:sz w:val="32"/>
          <w:lang w:eastAsia="zh-CN"/>
        </w:rPr>
        <w:t>综合</w:t>
      </w:r>
      <w:r>
        <w:rPr>
          <w:rFonts w:hint="eastAsia" w:ascii="Times New Roman" w:hAnsi="Times New Roman" w:eastAsia="仿宋" w:cs="Times New Roman"/>
          <w:sz w:val="32"/>
        </w:rPr>
        <w:t>评审</w:t>
      </w:r>
      <w:r>
        <w:rPr>
          <w:rFonts w:hint="eastAsia" w:ascii="Times New Roman" w:hAnsi="Times New Roman" w:eastAsia="仿宋" w:cs="Times New Roman"/>
          <w:sz w:val="32"/>
          <w:lang w:eastAsia="zh-CN"/>
        </w:rPr>
        <w:t>公示</w:t>
      </w:r>
      <w:r>
        <w:rPr>
          <w:rFonts w:hint="eastAsia" w:ascii="Times New Roman" w:hAnsi="Times New Roman" w:eastAsia="仿宋" w:cs="Times New Roman"/>
          <w:sz w:val="32"/>
        </w:rPr>
        <w:t>，择优资助。</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（二）甘肃省高等学校创新能力提升项目</w:t>
      </w:r>
      <w:r>
        <w:rPr>
          <w:rFonts w:hint="eastAsia" w:ascii="Times New Roman" w:hAnsi="Times New Roman" w:eastAsia="仿宋" w:cs="Times New Roman"/>
          <w:sz w:val="32"/>
          <w:lang w:eastAsia="zh-CN"/>
        </w:rPr>
        <w:t>。</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该类项目采取“设定</w:t>
      </w:r>
      <w:r>
        <w:rPr>
          <w:rFonts w:hint="eastAsia" w:ascii="Times New Roman" w:hAnsi="Times New Roman" w:eastAsia="仿宋" w:cs="Times New Roman"/>
          <w:sz w:val="32"/>
          <w:lang w:eastAsia="zh-CN"/>
        </w:rPr>
        <w:t>限额</w:t>
      </w:r>
      <w:r>
        <w:rPr>
          <w:rFonts w:hint="eastAsia" w:ascii="Times New Roman" w:hAnsi="Times New Roman" w:eastAsia="仿宋" w:cs="Times New Roman"/>
          <w:sz w:val="32"/>
        </w:rPr>
        <w:t>、个人申请、学校评审、备案立项”的方式进行立项。</w:t>
      </w:r>
    </w:p>
    <w:p>
      <w:pPr>
        <w:adjustRightInd w:val="0"/>
        <w:snapToGrid w:val="0"/>
        <w:spacing w:line="576" w:lineRule="exact"/>
        <w:ind w:firstLine="645"/>
        <w:rPr>
          <w:rFonts w:hint="eastAsia" w:ascii="Times New Roman" w:hAnsi="Times New Roman" w:eastAsia="仿宋" w:cs="Times New Roman"/>
          <w:sz w:val="32"/>
          <w:lang w:eastAsia="zh-CN"/>
        </w:rPr>
      </w:pPr>
      <w:r>
        <w:rPr>
          <w:rFonts w:hint="eastAsia" w:ascii="Times New Roman" w:hAnsi="Times New Roman" w:eastAsia="仿宋" w:cs="Times New Roman"/>
          <w:sz w:val="32"/>
        </w:rPr>
        <w:t>省教育厅根据各高校近五年立项和结题情况等综合绩效确定立项限额。各高校</w:t>
      </w:r>
      <w:r>
        <w:rPr>
          <w:rFonts w:hint="eastAsia" w:ascii="Times New Roman" w:hAnsi="Times New Roman" w:eastAsia="仿宋" w:cs="Times New Roman"/>
          <w:sz w:val="32"/>
          <w:lang w:eastAsia="zh-CN"/>
        </w:rPr>
        <w:t>要</w:t>
      </w:r>
      <w:r>
        <w:rPr>
          <w:rFonts w:hint="eastAsia" w:ascii="Times New Roman" w:hAnsi="Times New Roman" w:eastAsia="仿宋" w:cs="Times New Roman"/>
          <w:sz w:val="32"/>
        </w:rPr>
        <w:t>根据学科建设需要和申请人长期稳定的研究方向指导选题，组织同</w:t>
      </w:r>
      <w:r>
        <w:rPr>
          <w:rFonts w:hint="eastAsia" w:ascii="Times New Roman" w:hAnsi="Times New Roman" w:eastAsia="仿宋" w:cs="Times New Roman"/>
          <w:color w:val="auto"/>
          <w:sz w:val="32"/>
        </w:rPr>
        <w:t>行专家</w:t>
      </w:r>
      <w:r>
        <w:rPr>
          <w:rFonts w:hint="eastAsia" w:ascii="Times New Roman" w:hAnsi="Times New Roman" w:eastAsia="仿宋" w:cs="Times New Roman"/>
          <w:color w:val="auto"/>
          <w:sz w:val="32"/>
          <w:lang w:eastAsia="zh-CN"/>
        </w:rPr>
        <w:t>评审委员会答辩</w:t>
      </w:r>
      <w:r>
        <w:rPr>
          <w:rFonts w:hint="eastAsia" w:ascii="Times New Roman" w:hAnsi="Times New Roman" w:eastAsia="仿宋" w:cs="Times New Roman"/>
          <w:color w:val="auto"/>
          <w:sz w:val="32"/>
        </w:rPr>
        <w:t>评</w:t>
      </w:r>
      <w:r>
        <w:rPr>
          <w:rFonts w:hint="eastAsia" w:ascii="Times New Roman" w:hAnsi="Times New Roman" w:eastAsia="仿宋" w:cs="Times New Roman"/>
          <w:sz w:val="32"/>
        </w:rPr>
        <w:t>审，</w:t>
      </w:r>
      <w:r>
        <w:rPr>
          <w:rFonts w:hint="eastAsia" w:ascii="Times New Roman" w:hAnsi="Times New Roman" w:eastAsia="仿宋" w:cs="Times New Roman"/>
          <w:sz w:val="32"/>
          <w:lang w:eastAsia="zh-CN"/>
        </w:rPr>
        <w:t>专家评审委员会成员一般为不少于</w:t>
      </w:r>
      <w:r>
        <w:rPr>
          <w:rFonts w:hint="eastAsia" w:ascii="Times New Roman" w:hAnsi="Times New Roman" w:eastAsia="仿宋" w:cs="Times New Roman"/>
          <w:sz w:val="32"/>
          <w:lang w:val="en-US" w:eastAsia="zh-CN"/>
        </w:rPr>
        <w:t>5人，其中校外专家不少于二分之一，</w:t>
      </w:r>
      <w:r>
        <w:rPr>
          <w:rFonts w:hint="eastAsia" w:ascii="Times New Roman" w:hAnsi="Times New Roman" w:eastAsia="仿宋" w:cs="Times New Roman"/>
          <w:sz w:val="32"/>
        </w:rPr>
        <w:t>评审结果经5个工作日公示无异议后上报</w:t>
      </w:r>
      <w:r>
        <w:rPr>
          <w:rFonts w:hint="eastAsia" w:ascii="Times New Roman" w:hAnsi="Times New Roman" w:eastAsia="仿宋" w:cs="Times New Roman"/>
          <w:sz w:val="32"/>
          <w:lang w:eastAsia="zh-CN"/>
        </w:rPr>
        <w:t>。</w:t>
      </w:r>
      <w:r>
        <w:rPr>
          <w:rFonts w:hint="eastAsia" w:ascii="Times New Roman" w:hAnsi="Times New Roman" w:eastAsia="仿宋" w:cs="Times New Roman"/>
          <w:sz w:val="32"/>
          <w:lang w:val="en-US" w:eastAsia="zh-CN"/>
        </w:rPr>
        <w:t>4月5日前，各高校将2019年创新能力提升项目申报评审办法和本次项目申报联系人报教育厅备案。</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各高等院校应设立基</w:t>
      </w:r>
      <w:r>
        <w:rPr>
          <w:rFonts w:hint="eastAsia" w:ascii="Times New Roman" w:hAnsi="Times New Roman" w:eastAsia="仿宋" w:cs="Times New Roman"/>
          <w:color w:val="auto"/>
          <w:sz w:val="32"/>
        </w:rPr>
        <w:t>本科研业务费，</w:t>
      </w:r>
      <w:r>
        <w:rPr>
          <w:rFonts w:hint="eastAsia" w:ascii="Times New Roman" w:hAnsi="Times New Roman" w:eastAsia="仿宋" w:cs="Times New Roman"/>
          <w:color w:val="auto"/>
          <w:sz w:val="32"/>
          <w:lang w:val="en-US" w:eastAsia="zh-CN"/>
        </w:rPr>
        <w:t>确保</w:t>
      </w:r>
      <w:r>
        <w:rPr>
          <w:rFonts w:hint="eastAsia" w:ascii="Times New Roman" w:hAnsi="Times New Roman" w:eastAsia="仿宋" w:cs="Times New Roman"/>
          <w:color w:val="auto"/>
          <w:sz w:val="32"/>
        </w:rPr>
        <w:t>对</w:t>
      </w:r>
      <w:r>
        <w:rPr>
          <w:rFonts w:hint="eastAsia" w:ascii="Times New Roman" w:hAnsi="Times New Roman" w:eastAsia="仿宋" w:cs="Times New Roman"/>
          <w:color w:val="auto"/>
          <w:sz w:val="32"/>
          <w:lang w:eastAsia="zh-CN"/>
        </w:rPr>
        <w:t>能力提升</w:t>
      </w:r>
      <w:r>
        <w:rPr>
          <w:rFonts w:hint="eastAsia" w:ascii="Times New Roman" w:hAnsi="Times New Roman" w:eastAsia="仿宋" w:cs="Times New Roman"/>
          <w:color w:val="auto"/>
          <w:sz w:val="32"/>
        </w:rPr>
        <w:t>项目</w:t>
      </w:r>
      <w:r>
        <w:rPr>
          <w:rFonts w:hint="eastAsia" w:ascii="Times New Roman" w:hAnsi="Times New Roman" w:eastAsia="仿宋" w:cs="Times New Roman"/>
          <w:sz w:val="32"/>
        </w:rPr>
        <w:t>予以相应的经费支持</w:t>
      </w:r>
      <w:r>
        <w:rPr>
          <w:rFonts w:hint="eastAsia" w:ascii="Times New Roman" w:hAnsi="Times New Roman" w:eastAsia="仿宋" w:cs="Times New Roman"/>
          <w:sz w:val="32"/>
          <w:lang w:eastAsia="zh-CN"/>
        </w:rPr>
        <w:t>。</w:t>
      </w:r>
      <w:r>
        <w:rPr>
          <w:rFonts w:hint="eastAsia" w:ascii="Times New Roman" w:hAnsi="Times New Roman" w:eastAsia="仿宋" w:cs="Times New Roman"/>
          <w:sz w:val="32"/>
        </w:rPr>
        <w:t>同时，各校</w:t>
      </w:r>
      <w:bookmarkStart w:id="0" w:name="_GoBack"/>
      <w:bookmarkEnd w:id="0"/>
      <w:r>
        <w:rPr>
          <w:rFonts w:hint="eastAsia" w:ascii="Times New Roman" w:hAnsi="Times New Roman" w:eastAsia="仿宋" w:cs="Times New Roman"/>
          <w:sz w:val="32"/>
        </w:rPr>
        <w:t>可以申报限额数量的自筹经费项目。省教育厅将重点</w:t>
      </w:r>
      <w:r>
        <w:rPr>
          <w:rFonts w:hint="eastAsia" w:ascii="Times New Roman" w:hAnsi="Times New Roman" w:eastAsia="仿宋" w:cs="Times New Roman"/>
          <w:sz w:val="32"/>
          <w:lang w:eastAsia="zh-CN"/>
        </w:rPr>
        <w:t>指导</w:t>
      </w:r>
      <w:r>
        <w:rPr>
          <w:rFonts w:hint="eastAsia" w:ascii="Times New Roman" w:hAnsi="Times New Roman" w:eastAsia="仿宋" w:cs="Times New Roman"/>
          <w:sz w:val="32"/>
        </w:rPr>
        <w:t>新建本科院校和高职高专院校做好科研组织和队伍建设工作，鼓励此类高校主动与具有一定科研实力的同类高校院所合作，开展选题指导、科研训练、联合申报</w:t>
      </w:r>
      <w:r>
        <w:rPr>
          <w:rFonts w:hint="eastAsia" w:ascii="Times New Roman" w:hAnsi="Times New Roman" w:eastAsia="仿宋" w:cs="Times New Roman"/>
          <w:sz w:val="32"/>
          <w:lang w:eastAsia="zh-CN"/>
        </w:rPr>
        <w:t>、联合评审</w:t>
      </w:r>
      <w:r>
        <w:rPr>
          <w:rFonts w:hint="eastAsia" w:ascii="Times New Roman" w:hAnsi="Times New Roman" w:eastAsia="仿宋" w:cs="Times New Roman"/>
          <w:sz w:val="32"/>
        </w:rPr>
        <w:t>工作</w:t>
      </w:r>
      <w:r>
        <w:rPr>
          <w:rFonts w:hint="eastAsia" w:ascii="Times New Roman" w:hAnsi="Times New Roman" w:eastAsia="仿宋" w:cs="Times New Roman"/>
          <w:sz w:val="32"/>
          <w:lang w:eastAsia="zh-CN"/>
        </w:rPr>
        <w:t>，独立学院评审工作由举办</w:t>
      </w:r>
      <w:r>
        <w:rPr>
          <w:rFonts w:hint="eastAsia" w:ascii="Times New Roman" w:hAnsi="Times New Roman" w:eastAsia="仿宋" w:cs="Times New Roman"/>
          <w:sz w:val="32"/>
          <w:lang w:val="en-US" w:eastAsia="zh-CN"/>
        </w:rPr>
        <w:t>院校指导</w:t>
      </w:r>
      <w:r>
        <w:rPr>
          <w:rFonts w:hint="eastAsia" w:ascii="Times New Roman" w:hAnsi="Times New Roman" w:eastAsia="仿宋" w:cs="Times New Roman"/>
          <w:sz w:val="32"/>
        </w:rPr>
        <w:t>。项目完成后，省教育厅将对学校承担的该类项目进行整体绩效考核，根据考核结果，以“奖补”形式对学校予以补助</w:t>
      </w:r>
      <w:r>
        <w:rPr>
          <w:rFonts w:hint="eastAsia" w:ascii="Times New Roman" w:hAnsi="Times New Roman" w:eastAsia="仿宋" w:cs="Times New Roman"/>
          <w:sz w:val="32"/>
          <w:lang w:eastAsia="zh-CN"/>
        </w:rPr>
        <w:t>，奖补强度原则上不</w:t>
      </w:r>
      <w:r>
        <w:rPr>
          <w:rFonts w:hint="eastAsia" w:ascii="Times New Roman" w:hAnsi="Times New Roman" w:eastAsia="仿宋" w:cs="Times New Roman"/>
          <w:color w:val="auto"/>
          <w:sz w:val="32"/>
          <w:lang w:eastAsia="zh-CN"/>
        </w:rPr>
        <w:t>超过能力提升项目总</w:t>
      </w:r>
      <w:r>
        <w:rPr>
          <w:rFonts w:hint="eastAsia" w:ascii="Times New Roman" w:hAnsi="Times New Roman" w:eastAsia="仿宋" w:cs="Times New Roman"/>
          <w:sz w:val="32"/>
          <w:lang w:eastAsia="zh-CN"/>
        </w:rPr>
        <w:t>额的二分之一。</w:t>
      </w:r>
    </w:p>
    <w:p>
      <w:pPr>
        <w:adjustRightInd w:val="0"/>
        <w:snapToGrid w:val="0"/>
        <w:spacing w:line="576" w:lineRule="exact"/>
        <w:ind w:firstLine="645"/>
        <w:rPr>
          <w:rFonts w:ascii="黑体" w:hAnsi="黑体" w:eastAsia="黑体" w:cs="黑体"/>
          <w:sz w:val="32"/>
        </w:rPr>
      </w:pPr>
      <w:r>
        <w:rPr>
          <w:rFonts w:hint="eastAsia" w:ascii="黑体" w:hAnsi="黑体" w:eastAsia="黑体" w:cs="黑体"/>
          <w:sz w:val="32"/>
        </w:rPr>
        <w:t>四、申报要求</w:t>
      </w:r>
    </w:p>
    <w:p>
      <w:pPr>
        <w:adjustRightInd w:val="0"/>
        <w:snapToGrid w:val="0"/>
        <w:spacing w:line="576" w:lineRule="exact"/>
        <w:ind w:firstLine="645"/>
        <w:rPr>
          <w:rFonts w:hint="eastAsia" w:ascii="Times New Roman" w:hAnsi="Times New Roman" w:eastAsia="仿宋" w:cs="Times New Roman"/>
          <w:sz w:val="32"/>
        </w:rPr>
      </w:pPr>
      <w:r>
        <w:rPr>
          <w:rFonts w:hint="eastAsia" w:ascii="Times New Roman" w:hAnsi="Times New Roman" w:eastAsia="仿宋" w:cs="Times New Roman"/>
          <w:sz w:val="32"/>
        </w:rPr>
        <w:t>（一）各高校应面向国家和我省重大需求</w:t>
      </w:r>
      <w:r>
        <w:rPr>
          <w:rFonts w:hint="eastAsia" w:ascii="Times New Roman" w:hAnsi="Times New Roman" w:eastAsia="仿宋" w:cs="Times New Roman"/>
          <w:sz w:val="32"/>
          <w:lang w:eastAsia="zh-CN"/>
        </w:rPr>
        <w:t>，结合</w:t>
      </w:r>
      <w:r>
        <w:rPr>
          <w:rFonts w:hint="eastAsia" w:ascii="Times New Roman" w:hAnsi="Times New Roman" w:eastAsia="仿宋" w:cs="Times New Roman"/>
          <w:sz w:val="32"/>
        </w:rPr>
        <w:t>学科建设</w:t>
      </w:r>
      <w:r>
        <w:rPr>
          <w:rFonts w:hint="eastAsia" w:ascii="Times New Roman" w:hAnsi="Times New Roman" w:eastAsia="仿宋" w:cs="Times New Roman"/>
          <w:sz w:val="32"/>
          <w:lang w:eastAsia="zh-CN"/>
        </w:rPr>
        <w:t>基础</w:t>
      </w:r>
      <w:r>
        <w:rPr>
          <w:rFonts w:hint="eastAsia" w:ascii="Times New Roman" w:hAnsi="Times New Roman" w:eastAsia="仿宋" w:cs="Times New Roman"/>
          <w:sz w:val="32"/>
        </w:rPr>
        <w:t>组织项目申报，要指导申报人员凝练项目选题，项目</w:t>
      </w:r>
      <w:r>
        <w:rPr>
          <w:rFonts w:hint="eastAsia" w:ascii="Times New Roman" w:hAnsi="Times New Roman" w:eastAsia="仿宋" w:cs="Times New Roman"/>
          <w:sz w:val="32"/>
          <w:lang w:eastAsia="zh-CN"/>
        </w:rPr>
        <w:t>研究</w:t>
      </w:r>
      <w:r>
        <w:rPr>
          <w:rFonts w:hint="eastAsia" w:ascii="Times New Roman" w:hAnsi="Times New Roman" w:eastAsia="仿宋" w:cs="Times New Roman"/>
          <w:sz w:val="32"/>
        </w:rPr>
        <w:t>要贯彻国家和省上关于加强基础研究、人工智能、乡村振兴、军民融合的要求，落实教育部珠峰计划、服务一带一路倡议等行动计划，促进产学研紧密结合，推动科技成果转化。</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lang w:eastAsia="zh-CN"/>
        </w:rPr>
        <w:t>（二）</w:t>
      </w:r>
      <w:r>
        <w:rPr>
          <w:rFonts w:hint="eastAsia" w:ascii="Times New Roman" w:hAnsi="Times New Roman" w:eastAsia="仿宋" w:cs="Times New Roman"/>
          <w:sz w:val="32"/>
        </w:rPr>
        <w:t>博士学位授权高校限报高校产业支撑引导项目2项</w:t>
      </w:r>
      <w:r>
        <w:rPr>
          <w:rFonts w:hint="eastAsia" w:ascii="Times New Roman" w:hAnsi="Times New Roman" w:eastAsia="仿宋" w:cs="Times New Roman"/>
          <w:sz w:val="32"/>
          <w:lang w:eastAsia="zh-CN"/>
        </w:rPr>
        <w:t>、</w:t>
      </w:r>
      <w:r>
        <w:rPr>
          <w:rFonts w:hint="eastAsia" w:ascii="Times New Roman" w:hAnsi="Times New Roman" w:eastAsia="仿宋" w:cs="Times New Roman"/>
          <w:sz w:val="32"/>
        </w:rPr>
        <w:t>其他院校限报1项。高等学校创新能力提升项目申报限额见附件。</w:t>
      </w:r>
      <w:r>
        <w:rPr>
          <w:rFonts w:hint="eastAsia" w:ascii="Times New Roman" w:hAnsi="Times New Roman" w:eastAsia="仿宋" w:cs="Times New Roman"/>
          <w:sz w:val="32"/>
          <w:lang w:eastAsia="zh-CN"/>
        </w:rPr>
        <w:t>兰州大学、西北民族大学可申报自筹经费项目。</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w:t>
      </w:r>
      <w:r>
        <w:rPr>
          <w:rFonts w:hint="eastAsia" w:ascii="Times New Roman" w:hAnsi="Times New Roman" w:eastAsia="仿宋" w:cs="Times New Roman"/>
          <w:sz w:val="32"/>
          <w:lang w:eastAsia="zh-CN"/>
        </w:rPr>
        <w:t>三</w:t>
      </w:r>
      <w:r>
        <w:rPr>
          <w:rFonts w:hint="eastAsia" w:ascii="Times New Roman" w:hAnsi="Times New Roman" w:eastAsia="仿宋" w:cs="Times New Roman"/>
          <w:sz w:val="32"/>
        </w:rPr>
        <w:t>）</w:t>
      </w:r>
      <w:r>
        <w:rPr>
          <w:rFonts w:hint="eastAsia" w:ascii="Times New Roman" w:hAnsi="Times New Roman" w:eastAsia="仿宋" w:cs="Times New Roman"/>
          <w:sz w:val="32"/>
          <w:lang w:eastAsia="zh-CN"/>
        </w:rPr>
        <w:t>各高校</w:t>
      </w:r>
      <w:r>
        <w:rPr>
          <w:rFonts w:hint="eastAsia" w:ascii="Times New Roman" w:hAnsi="Times New Roman" w:eastAsia="仿宋" w:cs="Times New Roman"/>
          <w:sz w:val="32"/>
        </w:rPr>
        <w:t>要严格审核，</w:t>
      </w:r>
      <w:r>
        <w:rPr>
          <w:rFonts w:hint="eastAsia" w:ascii="Times New Roman" w:hAnsi="Times New Roman" w:eastAsia="仿宋" w:cs="Times New Roman"/>
          <w:sz w:val="32"/>
          <w:lang w:eastAsia="zh-CN"/>
        </w:rPr>
        <w:t>统一查新查重，</w:t>
      </w:r>
      <w:r>
        <w:rPr>
          <w:rFonts w:hint="eastAsia" w:ascii="Times New Roman" w:hAnsi="Times New Roman" w:eastAsia="仿宋" w:cs="Times New Roman"/>
          <w:sz w:val="32"/>
        </w:rPr>
        <w:t>确保填报信息的准确、真实，提高项目申报质量，凡出现知识产权争议和科研诚信问题者，</w:t>
      </w:r>
      <w:r>
        <w:rPr>
          <w:rFonts w:hint="eastAsia" w:ascii="Times New Roman" w:hAnsi="Times New Roman" w:eastAsia="仿宋" w:cs="Times New Roman"/>
          <w:sz w:val="32"/>
          <w:lang w:eastAsia="zh-CN"/>
        </w:rPr>
        <w:t>责成申报单位</w:t>
      </w:r>
      <w:r>
        <w:rPr>
          <w:rFonts w:hint="eastAsia" w:ascii="Times New Roman" w:hAnsi="Times New Roman" w:eastAsia="仿宋" w:cs="Times New Roman"/>
          <w:sz w:val="32"/>
        </w:rPr>
        <w:t>依法启动问责机制。</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已获得各级各类科技计划资助的项目不得以相同或相似题目及内容进行重复申报，历年承担甘肃省高等学校科研项目未结</w:t>
      </w:r>
      <w:r>
        <w:rPr>
          <w:rFonts w:hint="eastAsia" w:ascii="Times New Roman" w:hAnsi="Times New Roman" w:eastAsia="仿宋" w:cs="Times New Roman"/>
          <w:sz w:val="32"/>
          <w:lang w:eastAsia="zh-CN"/>
        </w:rPr>
        <w:t>项</w:t>
      </w:r>
      <w:r>
        <w:rPr>
          <w:rFonts w:hint="eastAsia" w:ascii="Times New Roman" w:hAnsi="Times New Roman" w:eastAsia="仿宋" w:cs="Times New Roman"/>
          <w:sz w:val="32"/>
        </w:rPr>
        <w:t>者不得申报。</w:t>
      </w:r>
    </w:p>
    <w:p>
      <w:pPr>
        <w:adjustRightInd w:val="0"/>
        <w:snapToGrid w:val="0"/>
        <w:spacing w:line="576" w:lineRule="exact"/>
        <w:ind w:firstLine="645"/>
        <w:rPr>
          <w:rFonts w:ascii="Times New Roman" w:hAnsi="Times New Roman" w:eastAsia="仿宋" w:cs="Times New Roman"/>
          <w:sz w:val="32"/>
        </w:rPr>
      </w:pPr>
      <w:r>
        <w:rPr>
          <w:rFonts w:hint="eastAsia" w:ascii="Times New Roman" w:hAnsi="Times New Roman" w:eastAsia="仿宋" w:cs="Times New Roman"/>
          <w:sz w:val="32"/>
        </w:rPr>
        <w:t>（</w:t>
      </w:r>
      <w:r>
        <w:rPr>
          <w:rFonts w:hint="eastAsia" w:ascii="Times New Roman" w:hAnsi="Times New Roman" w:eastAsia="仿宋" w:cs="Times New Roman"/>
          <w:sz w:val="32"/>
          <w:lang w:eastAsia="zh-CN"/>
        </w:rPr>
        <w:t>四</w:t>
      </w:r>
      <w:r>
        <w:rPr>
          <w:rFonts w:hint="eastAsia" w:ascii="Times New Roman" w:hAnsi="Times New Roman" w:eastAsia="仿宋" w:cs="Times New Roman"/>
          <w:sz w:val="32"/>
        </w:rPr>
        <w:t>）</w:t>
      </w:r>
      <w:r>
        <w:rPr>
          <w:rFonts w:hint="eastAsia" w:ascii="Times New Roman" w:hAnsi="Times New Roman" w:eastAsia="仿宋" w:cs="Times New Roman"/>
          <w:sz w:val="32"/>
          <w:lang w:val="en-US" w:eastAsia="zh-CN"/>
        </w:rPr>
        <w:t>4</w:t>
      </w:r>
      <w:r>
        <w:rPr>
          <w:rFonts w:hint="eastAsia" w:ascii="Times New Roman" w:hAnsi="Times New Roman" w:eastAsia="仿宋" w:cs="Times New Roman"/>
          <w:sz w:val="32"/>
        </w:rPr>
        <w:t>月</w:t>
      </w:r>
      <w:r>
        <w:rPr>
          <w:rFonts w:hint="eastAsia" w:ascii="Times New Roman" w:hAnsi="Times New Roman" w:eastAsia="仿宋" w:cs="Times New Roman"/>
          <w:sz w:val="32"/>
          <w:lang w:val="en-US" w:eastAsia="zh-CN"/>
        </w:rPr>
        <w:t>20</w:t>
      </w:r>
      <w:r>
        <w:rPr>
          <w:rFonts w:hint="eastAsia" w:ascii="Times New Roman" w:hAnsi="Times New Roman" w:eastAsia="仿宋" w:cs="Times New Roman"/>
          <w:sz w:val="32"/>
        </w:rPr>
        <w:t>日前，各高校将项目推荐公函、</w:t>
      </w:r>
      <w:r>
        <w:rPr>
          <w:rFonts w:ascii="Times New Roman" w:hAnsi="Times New Roman" w:eastAsia="仿宋" w:cs="Times New Roman"/>
          <w:sz w:val="32"/>
        </w:rPr>
        <w:t>《甘肃省高等学校产业支撑引导项目申</w:t>
      </w:r>
      <w:r>
        <w:rPr>
          <w:rFonts w:hint="eastAsia" w:ascii="Times New Roman" w:hAnsi="Times New Roman" w:eastAsia="仿宋" w:cs="Times New Roman"/>
          <w:sz w:val="32"/>
          <w:lang w:eastAsia="zh-CN"/>
        </w:rPr>
        <w:t>请</w:t>
      </w:r>
      <w:r>
        <w:rPr>
          <w:rFonts w:ascii="Times New Roman" w:hAnsi="Times New Roman" w:eastAsia="仿宋" w:cs="Times New Roman"/>
          <w:sz w:val="32"/>
        </w:rPr>
        <w:t>书》一式5份（申请书及附件材料合并胶装）</w:t>
      </w:r>
      <w:r>
        <w:rPr>
          <w:rFonts w:hint="eastAsia" w:ascii="Times New Roman" w:hAnsi="Times New Roman" w:eastAsia="仿宋" w:cs="Times New Roman"/>
          <w:sz w:val="32"/>
        </w:rPr>
        <w:t>、</w:t>
      </w:r>
      <w:r>
        <w:rPr>
          <w:rFonts w:ascii="Times New Roman" w:hAnsi="Times New Roman" w:eastAsia="仿宋" w:cs="Times New Roman"/>
          <w:sz w:val="32"/>
        </w:rPr>
        <w:t>《甘肃省高等学校产业支撑引导项目申报汇总表》一式1份</w:t>
      </w:r>
      <w:r>
        <w:rPr>
          <w:rFonts w:hint="eastAsia" w:ascii="Times New Roman" w:hAnsi="Times New Roman" w:eastAsia="仿宋" w:cs="Times New Roman"/>
          <w:sz w:val="32"/>
          <w:lang w:eastAsia="zh-CN"/>
        </w:rPr>
        <w:t>，</w:t>
      </w:r>
      <w:r>
        <w:rPr>
          <w:rFonts w:hint="eastAsia" w:ascii="Times New Roman" w:hAnsi="Times New Roman" w:eastAsia="仿宋" w:cs="Times New Roman"/>
          <w:sz w:val="32"/>
        </w:rPr>
        <w:t>以及</w:t>
      </w:r>
      <w:r>
        <w:rPr>
          <w:rFonts w:ascii="Times New Roman" w:hAnsi="Times New Roman" w:eastAsia="仿宋" w:cs="Times New Roman"/>
          <w:sz w:val="32"/>
        </w:rPr>
        <w:t>《甘肃省高等学校创新能力提升项目申请书》（A3骑缝装订）</w:t>
      </w:r>
      <w:r>
        <w:rPr>
          <w:rFonts w:hint="eastAsia" w:ascii="Times New Roman" w:hAnsi="Times New Roman" w:eastAsia="仿宋" w:cs="Times New Roman"/>
          <w:sz w:val="32"/>
        </w:rPr>
        <w:t>和</w:t>
      </w:r>
      <w:r>
        <w:rPr>
          <w:rFonts w:ascii="Times New Roman" w:hAnsi="Times New Roman" w:eastAsia="仿宋" w:cs="Times New Roman"/>
          <w:sz w:val="32"/>
        </w:rPr>
        <w:t>《甘肃省高等学校创新能力提升项目立项汇总表》各一式1份</w:t>
      </w:r>
      <w:r>
        <w:rPr>
          <w:rFonts w:hint="eastAsia" w:ascii="Times New Roman" w:hAnsi="Times New Roman" w:eastAsia="仿宋" w:cs="Times New Roman"/>
          <w:sz w:val="32"/>
        </w:rPr>
        <w:t>报送省教育厅科技处</w:t>
      </w:r>
      <w:r>
        <w:rPr>
          <w:rFonts w:hint="eastAsia" w:ascii="Times New Roman" w:hAnsi="Times New Roman" w:eastAsia="仿宋" w:cs="Times New Roman"/>
          <w:sz w:val="32"/>
          <w:lang w:eastAsia="zh-CN"/>
        </w:rPr>
        <w:t>，逾期不予受理</w:t>
      </w:r>
      <w:r>
        <w:rPr>
          <w:rFonts w:ascii="Times New Roman" w:hAnsi="Times New Roman" w:eastAsia="仿宋" w:cs="Times New Roman"/>
          <w:sz w:val="32"/>
        </w:rPr>
        <w:t>。</w:t>
      </w:r>
      <w:r>
        <w:rPr>
          <w:rFonts w:hint="eastAsia" w:ascii="Times New Roman" w:hAnsi="Times New Roman" w:eastAsia="仿宋" w:cs="Times New Roman"/>
          <w:sz w:val="32"/>
        </w:rPr>
        <w:t>同时，</w:t>
      </w:r>
      <w:r>
        <w:rPr>
          <w:rFonts w:ascii="Times New Roman" w:hAnsi="Times New Roman" w:eastAsia="仿宋" w:cs="Times New Roman"/>
          <w:sz w:val="32"/>
        </w:rPr>
        <w:t>发送</w:t>
      </w:r>
      <w:r>
        <w:rPr>
          <w:rFonts w:hint="eastAsia" w:ascii="Times New Roman" w:hAnsi="Times New Roman" w:eastAsia="仿宋" w:cs="Times New Roman"/>
          <w:sz w:val="32"/>
        </w:rPr>
        <w:t>电子版</w:t>
      </w:r>
      <w:r>
        <w:rPr>
          <w:rFonts w:ascii="Times New Roman" w:hAnsi="Times New Roman" w:eastAsia="仿宋" w:cs="Times New Roman"/>
          <w:sz w:val="32"/>
        </w:rPr>
        <w:t>至指定邮箱</w:t>
      </w:r>
      <w:r>
        <w:rPr>
          <w:rFonts w:hint="eastAsia" w:ascii="Times New Roman" w:hAnsi="Times New Roman" w:eastAsia="仿宋" w:cs="Times New Roman"/>
          <w:sz w:val="32"/>
        </w:rPr>
        <w:t>。</w:t>
      </w:r>
    </w:p>
    <w:p>
      <w:pPr>
        <w:keepNext w:val="0"/>
        <w:keepLines w:val="0"/>
        <w:pageBreakBefore w:val="0"/>
        <w:widowControl w:val="0"/>
        <w:kinsoku/>
        <w:wordWrap/>
        <w:overflowPunct/>
        <w:topLinePunct w:val="0"/>
        <w:autoSpaceDE/>
        <w:autoSpaceDN/>
        <w:bidi w:val="0"/>
        <w:adjustRightInd w:val="0"/>
        <w:snapToGrid w:val="0"/>
        <w:spacing w:before="157" w:beforeLines="50" w:line="576" w:lineRule="exact"/>
        <w:ind w:left="0" w:leftChars="0" w:right="0" w:rightChars="0" w:firstLine="645" w:firstLineChars="0"/>
        <w:jc w:val="both"/>
        <w:textAlignment w:val="auto"/>
        <w:outlineLvl w:val="9"/>
        <w:rPr>
          <w:rFonts w:hint="eastAsia" w:ascii="Times New Roman" w:hAnsi="Times New Roman" w:eastAsia="仿宋" w:cs="Times New Roman"/>
          <w:sz w:val="32"/>
          <w:lang w:val="en-US" w:eastAsia="zh-CN"/>
        </w:rPr>
      </w:pPr>
      <w:r>
        <w:rPr>
          <w:rFonts w:hint="eastAsia" w:ascii="Times New Roman" w:hAnsi="Times New Roman" w:eastAsia="仿宋" w:cs="Times New Roman"/>
          <w:sz w:val="32"/>
          <w:lang w:val="en-US" w:eastAsia="zh-CN"/>
        </w:rPr>
        <w:t>联系人：赵春林（8283139）</w:t>
      </w:r>
    </w:p>
    <w:p>
      <w:pPr>
        <w:adjustRightInd w:val="0"/>
        <w:snapToGrid w:val="0"/>
        <w:spacing w:line="576" w:lineRule="exact"/>
        <w:ind w:firstLine="645"/>
        <w:rPr>
          <w:rFonts w:hint="eastAsia" w:ascii="Times New Roman" w:hAnsi="Times New Roman" w:eastAsia="仿宋" w:cs="Times New Roman"/>
          <w:sz w:val="32"/>
          <w:lang w:val="en-US" w:eastAsia="zh-CN"/>
        </w:rPr>
      </w:pPr>
      <w:r>
        <w:rPr>
          <w:rFonts w:hint="eastAsia" w:ascii="Times New Roman" w:hAnsi="Times New Roman" w:eastAsia="仿宋" w:cs="Times New Roman"/>
          <w:sz w:val="32"/>
          <w:lang w:val="en-US" w:eastAsia="zh-CN"/>
        </w:rPr>
        <w:t>邮  箱：</w:t>
      </w:r>
      <w:r>
        <w:rPr>
          <w:rFonts w:hint="eastAsia" w:ascii="Times New Roman" w:hAnsi="Times New Roman" w:eastAsia="仿宋" w:cs="Times New Roman"/>
          <w:sz w:val="32"/>
          <w:lang w:val="en-US" w:eastAsia="zh-CN"/>
        </w:rPr>
        <w:fldChar w:fldCharType="begin"/>
      </w:r>
      <w:r>
        <w:rPr>
          <w:rFonts w:hint="eastAsia" w:ascii="Times New Roman" w:hAnsi="Times New Roman" w:eastAsia="仿宋" w:cs="Times New Roman"/>
          <w:sz w:val="32"/>
          <w:lang w:val="en-US" w:eastAsia="zh-CN"/>
        </w:rPr>
        <w:instrText xml:space="preserve"> HYPERLINK "mailto:jytkjc1310@163.com" </w:instrText>
      </w:r>
      <w:r>
        <w:rPr>
          <w:rFonts w:hint="eastAsia" w:ascii="Times New Roman" w:hAnsi="Times New Roman" w:eastAsia="仿宋" w:cs="Times New Roman"/>
          <w:sz w:val="32"/>
          <w:lang w:val="en-US" w:eastAsia="zh-CN"/>
        </w:rPr>
        <w:fldChar w:fldCharType="separate"/>
      </w:r>
      <w:r>
        <w:rPr>
          <w:rStyle w:val="5"/>
          <w:rFonts w:hint="eastAsia" w:ascii="Times New Roman" w:hAnsi="Times New Roman" w:eastAsia="仿宋" w:cs="Times New Roman"/>
          <w:sz w:val="32"/>
          <w:lang w:val="en-US" w:eastAsia="zh-CN"/>
        </w:rPr>
        <w:t>jytkjc1310@163.com</w:t>
      </w:r>
      <w:r>
        <w:rPr>
          <w:rFonts w:hint="eastAsia" w:ascii="Times New Roman" w:hAnsi="Times New Roman" w:eastAsia="仿宋" w:cs="Times New Roman"/>
          <w:sz w:val="32"/>
          <w:lang w:val="en-US" w:eastAsia="zh-CN"/>
        </w:rPr>
        <w:fldChar w:fldCharType="end"/>
      </w:r>
    </w:p>
    <w:p>
      <w:pPr>
        <w:adjustRightInd w:val="0"/>
        <w:snapToGrid w:val="0"/>
        <w:spacing w:line="576" w:lineRule="exact"/>
        <w:ind w:firstLine="645"/>
        <w:rPr>
          <w:rFonts w:hint="eastAsia" w:ascii="Times New Roman" w:hAnsi="Times New Roman" w:eastAsia="仿宋" w:cs="Times New Roman"/>
          <w:sz w:val="32"/>
          <w:lang w:val="en-US" w:eastAsia="zh-CN"/>
        </w:rPr>
      </w:pPr>
    </w:p>
    <w:p>
      <w:pPr>
        <w:adjustRightInd w:val="0"/>
        <w:snapToGrid w:val="0"/>
        <w:spacing w:line="576" w:lineRule="exact"/>
        <w:ind w:firstLine="645"/>
        <w:rPr>
          <w:rFonts w:hint="eastAsia" w:ascii="Times New Roman" w:hAnsi="Times New Roman" w:eastAsia="仿宋" w:cs="Times New Roman"/>
          <w:sz w:val="32"/>
        </w:rPr>
      </w:pPr>
      <w:r>
        <w:rPr>
          <w:rFonts w:hint="eastAsia" w:ascii="Times New Roman" w:hAnsi="Times New Roman" w:eastAsia="仿宋" w:cs="Times New Roman"/>
          <w:sz w:val="32"/>
        </w:rPr>
        <w:t>附件：1.2019年甘肃省高等学校产业支撑引导项目选题指南</w:t>
      </w:r>
    </w:p>
    <w:p>
      <w:pPr>
        <w:adjustRightInd w:val="0"/>
        <w:snapToGrid w:val="0"/>
        <w:spacing w:line="576" w:lineRule="exact"/>
        <w:ind w:firstLine="1600" w:firstLineChars="500"/>
        <w:rPr>
          <w:rFonts w:hint="eastAsia" w:ascii="Times New Roman" w:hAnsi="Times New Roman" w:eastAsia="仿宋" w:cs="Times New Roman"/>
          <w:spacing w:val="-9"/>
          <w:sz w:val="32"/>
        </w:rPr>
      </w:pPr>
      <w:r>
        <w:rPr>
          <w:rFonts w:hint="eastAsia" w:ascii="Times New Roman" w:hAnsi="Times New Roman" w:eastAsia="仿宋" w:cs="Times New Roman"/>
          <w:sz w:val="32"/>
        </w:rPr>
        <w:t>2.2019年甘肃省</w:t>
      </w:r>
      <w:r>
        <w:rPr>
          <w:rFonts w:hint="eastAsia" w:ascii="Times New Roman" w:hAnsi="Times New Roman" w:eastAsia="仿宋" w:cs="Times New Roman"/>
          <w:spacing w:val="-9"/>
          <w:sz w:val="32"/>
        </w:rPr>
        <w:t>高等学校创新能力提升项目限额一览表</w:t>
      </w:r>
    </w:p>
    <w:p>
      <w:pPr>
        <w:adjustRightInd w:val="0"/>
        <w:snapToGrid w:val="0"/>
        <w:spacing w:line="576" w:lineRule="exact"/>
        <w:ind w:firstLine="1600" w:firstLineChars="500"/>
        <w:rPr>
          <w:rFonts w:hint="eastAsia" w:ascii="Times New Roman" w:hAnsi="Times New Roman" w:eastAsia="仿宋" w:cs="Times New Roman"/>
          <w:sz w:val="32"/>
        </w:rPr>
      </w:pPr>
      <w:r>
        <w:rPr>
          <w:rFonts w:hint="eastAsia" w:ascii="Times New Roman" w:hAnsi="Times New Roman" w:eastAsia="仿宋" w:cs="Times New Roman"/>
          <w:sz w:val="32"/>
          <w:lang w:val="en-US" w:eastAsia="zh-CN"/>
        </w:rPr>
        <w:t>3</w:t>
      </w:r>
      <w:r>
        <w:rPr>
          <w:rFonts w:hint="eastAsia" w:ascii="Times New Roman" w:hAnsi="Times New Roman" w:eastAsia="仿宋" w:cs="Times New Roman"/>
          <w:sz w:val="32"/>
        </w:rPr>
        <w:t>.甘肃省高等学校产业支撑引导项目申请书</w:t>
      </w:r>
    </w:p>
    <w:p>
      <w:pPr>
        <w:adjustRightInd w:val="0"/>
        <w:snapToGrid w:val="0"/>
        <w:spacing w:line="576" w:lineRule="exact"/>
        <w:ind w:firstLine="1600" w:firstLineChars="500"/>
        <w:rPr>
          <w:rFonts w:hint="eastAsia" w:ascii="Times New Roman" w:hAnsi="Times New Roman" w:eastAsia="仿宋" w:cs="Times New Roman"/>
          <w:sz w:val="32"/>
        </w:rPr>
      </w:pPr>
      <w:r>
        <w:rPr>
          <w:rFonts w:hint="eastAsia" w:ascii="Times New Roman" w:hAnsi="Times New Roman" w:eastAsia="仿宋" w:cs="Times New Roman"/>
          <w:sz w:val="32"/>
          <w:lang w:val="en-US" w:eastAsia="zh-CN"/>
        </w:rPr>
        <w:t>4</w:t>
      </w:r>
      <w:r>
        <w:rPr>
          <w:rFonts w:hint="eastAsia" w:ascii="Times New Roman" w:hAnsi="Times New Roman" w:eastAsia="仿宋" w:cs="Times New Roman"/>
          <w:sz w:val="32"/>
        </w:rPr>
        <w:t>.甘肃省高等学校产业支撑引导项目申报汇总表</w:t>
      </w:r>
    </w:p>
    <w:p>
      <w:pPr>
        <w:adjustRightInd w:val="0"/>
        <w:snapToGrid w:val="0"/>
        <w:spacing w:line="576" w:lineRule="exact"/>
        <w:ind w:firstLine="1600" w:firstLineChars="500"/>
        <w:rPr>
          <w:rFonts w:hint="eastAsia" w:ascii="Times New Roman" w:hAnsi="Times New Roman" w:eastAsia="仿宋" w:cs="Times New Roman"/>
          <w:sz w:val="32"/>
        </w:rPr>
      </w:pPr>
      <w:r>
        <w:rPr>
          <w:rFonts w:hint="eastAsia" w:ascii="Times New Roman" w:hAnsi="Times New Roman" w:eastAsia="仿宋" w:cs="Times New Roman"/>
          <w:sz w:val="32"/>
          <w:lang w:val="en-US" w:eastAsia="zh-CN"/>
        </w:rPr>
        <w:t>5</w:t>
      </w:r>
      <w:r>
        <w:rPr>
          <w:rFonts w:hint="eastAsia" w:ascii="Times New Roman" w:hAnsi="Times New Roman" w:eastAsia="仿宋" w:cs="Times New Roman"/>
          <w:sz w:val="32"/>
        </w:rPr>
        <w:t>.甘肃省高等学校创新能力提升项目申请书</w:t>
      </w:r>
    </w:p>
    <w:p>
      <w:pPr>
        <w:adjustRightInd w:val="0"/>
        <w:snapToGrid w:val="0"/>
        <w:spacing w:line="576" w:lineRule="exact"/>
        <w:ind w:firstLine="1600" w:firstLineChars="500"/>
        <w:rPr>
          <w:rFonts w:hint="eastAsia" w:ascii="Times New Roman" w:hAnsi="Times New Roman" w:eastAsia="仿宋" w:cs="Times New Roman"/>
          <w:sz w:val="32"/>
        </w:rPr>
      </w:pPr>
      <w:r>
        <w:rPr>
          <w:rFonts w:hint="eastAsia" w:ascii="Times New Roman" w:hAnsi="Times New Roman" w:eastAsia="仿宋" w:cs="Times New Roman"/>
          <w:sz w:val="32"/>
          <w:lang w:val="en-US" w:eastAsia="zh-CN"/>
        </w:rPr>
        <w:t>6</w:t>
      </w:r>
      <w:r>
        <w:rPr>
          <w:rFonts w:hint="eastAsia" w:ascii="Times New Roman" w:hAnsi="Times New Roman" w:eastAsia="仿宋" w:cs="Times New Roman"/>
          <w:sz w:val="32"/>
        </w:rPr>
        <w:t>.甘肃省高等学校创新能力提升项目立项汇总表</w:t>
      </w:r>
    </w:p>
    <w:p>
      <w:pPr>
        <w:adjustRightInd w:val="0"/>
        <w:snapToGrid w:val="0"/>
        <w:spacing w:line="576" w:lineRule="exact"/>
        <w:ind w:firstLine="1622" w:firstLineChars="507"/>
        <w:rPr>
          <w:rFonts w:hint="eastAsia"/>
          <w:sz w:val="32"/>
          <w:szCs w:val="32"/>
          <w:lang w:val="en-US" w:eastAsia="zh-CN"/>
        </w:rPr>
      </w:pPr>
    </w:p>
    <w:p>
      <w:pPr>
        <w:adjustRightInd w:val="0"/>
        <w:snapToGrid w:val="0"/>
        <w:spacing w:line="576" w:lineRule="exact"/>
        <w:ind w:firstLine="5456" w:firstLineChars="1705"/>
        <w:rPr>
          <w:rFonts w:hint="eastAsia" w:ascii="Times New Roman" w:hAnsi="Times New Roman" w:eastAsia="仿宋" w:cs="Times New Roman"/>
          <w:sz w:val="32"/>
          <w:lang w:val="en-US" w:eastAsia="zh-CN"/>
        </w:rPr>
      </w:pPr>
      <w:r>
        <w:rPr>
          <w:rFonts w:hint="eastAsia" w:ascii="Times New Roman" w:hAnsi="Times New Roman" w:eastAsia="仿宋" w:cs="Times New Roman"/>
          <w:sz w:val="32"/>
          <w:lang w:val="en-US" w:eastAsia="zh-CN"/>
        </w:rPr>
        <w:t>甘肃省教育厅</w:t>
      </w:r>
    </w:p>
    <w:p>
      <w:pPr>
        <w:adjustRightInd w:val="0"/>
        <w:snapToGrid w:val="0"/>
        <w:spacing w:line="576" w:lineRule="exact"/>
        <w:ind w:firstLine="5139" w:firstLineChars="1606"/>
        <w:rPr>
          <w:rFonts w:hint="eastAsia" w:ascii="Times New Roman" w:hAnsi="Times New Roman" w:eastAsia="仿宋" w:cs="Times New Roman"/>
          <w:sz w:val="32"/>
          <w:lang w:val="en-US" w:eastAsia="zh-CN"/>
        </w:rPr>
      </w:pPr>
      <w:r>
        <w:rPr>
          <w:rFonts w:hint="eastAsia" w:ascii="Times New Roman" w:hAnsi="Times New Roman" w:eastAsia="仿宋" w:cs="Times New Roman"/>
          <w:sz w:val="32"/>
          <w:lang w:val="en-US" w:eastAsia="zh-CN"/>
        </w:rPr>
        <w:t>2019年3月25日</w:t>
      </w:r>
    </w:p>
    <w:sectPr>
      <w:headerReference r:id="rId3" w:type="default"/>
      <w:footerReference r:id="rId4" w:type="default"/>
      <w:pgSz w:w="11906" w:h="16838"/>
      <w:pgMar w:top="1417" w:right="1474" w:bottom="141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342C3"/>
    <w:multiLevelType w:val="singleLevel"/>
    <w:tmpl w:val="5C7342C3"/>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9B18E9"/>
    <w:rsid w:val="01472B5D"/>
    <w:rsid w:val="02146BDB"/>
    <w:rsid w:val="08F42625"/>
    <w:rsid w:val="090B307E"/>
    <w:rsid w:val="0F0E2B71"/>
    <w:rsid w:val="131F55A4"/>
    <w:rsid w:val="132C00DA"/>
    <w:rsid w:val="19AE5423"/>
    <w:rsid w:val="1A386B56"/>
    <w:rsid w:val="1BD300F8"/>
    <w:rsid w:val="1C257465"/>
    <w:rsid w:val="1C4E19BE"/>
    <w:rsid w:val="1F185E3B"/>
    <w:rsid w:val="1F3779C3"/>
    <w:rsid w:val="20200281"/>
    <w:rsid w:val="20E52702"/>
    <w:rsid w:val="23675711"/>
    <w:rsid w:val="248B23FA"/>
    <w:rsid w:val="249B18E9"/>
    <w:rsid w:val="29E40D95"/>
    <w:rsid w:val="2BB44D33"/>
    <w:rsid w:val="2BEE17AB"/>
    <w:rsid w:val="2CF012F7"/>
    <w:rsid w:val="2DB06F3B"/>
    <w:rsid w:val="2DE421DA"/>
    <w:rsid w:val="2ED34047"/>
    <w:rsid w:val="30914240"/>
    <w:rsid w:val="31027060"/>
    <w:rsid w:val="310F6149"/>
    <w:rsid w:val="31431F06"/>
    <w:rsid w:val="32C2243C"/>
    <w:rsid w:val="33280101"/>
    <w:rsid w:val="3489433E"/>
    <w:rsid w:val="3663417A"/>
    <w:rsid w:val="399D1006"/>
    <w:rsid w:val="39B82CD7"/>
    <w:rsid w:val="3AB00412"/>
    <w:rsid w:val="3B270077"/>
    <w:rsid w:val="3B3B1A80"/>
    <w:rsid w:val="3B9C6CC5"/>
    <w:rsid w:val="3EFB20C5"/>
    <w:rsid w:val="40E23BF2"/>
    <w:rsid w:val="41B129A6"/>
    <w:rsid w:val="42B84279"/>
    <w:rsid w:val="45E77A0B"/>
    <w:rsid w:val="46B97F9F"/>
    <w:rsid w:val="49502E17"/>
    <w:rsid w:val="4BC921FB"/>
    <w:rsid w:val="4C975A71"/>
    <w:rsid w:val="4D503BAF"/>
    <w:rsid w:val="4F957A85"/>
    <w:rsid w:val="50D43269"/>
    <w:rsid w:val="51C44839"/>
    <w:rsid w:val="524E23E8"/>
    <w:rsid w:val="53926EDB"/>
    <w:rsid w:val="544E08C3"/>
    <w:rsid w:val="558F32D2"/>
    <w:rsid w:val="56DC5845"/>
    <w:rsid w:val="574E2254"/>
    <w:rsid w:val="5CF90B56"/>
    <w:rsid w:val="5E147D21"/>
    <w:rsid w:val="612D690E"/>
    <w:rsid w:val="62DF4359"/>
    <w:rsid w:val="63CA03A4"/>
    <w:rsid w:val="64224653"/>
    <w:rsid w:val="64631195"/>
    <w:rsid w:val="66DD5787"/>
    <w:rsid w:val="66E467D5"/>
    <w:rsid w:val="688E54CF"/>
    <w:rsid w:val="6A6C045B"/>
    <w:rsid w:val="6BE44B7F"/>
    <w:rsid w:val="6E625466"/>
    <w:rsid w:val="6F353268"/>
    <w:rsid w:val="70295738"/>
    <w:rsid w:val="72FE3CB2"/>
    <w:rsid w:val="7337383C"/>
    <w:rsid w:val="73975583"/>
    <w:rsid w:val="73B2467B"/>
    <w:rsid w:val="74B808EA"/>
    <w:rsid w:val="773852F9"/>
    <w:rsid w:val="7B2A5A15"/>
    <w:rsid w:val="7B340D01"/>
    <w:rsid w:val="7DFE045D"/>
    <w:rsid w:val="7EC1148F"/>
    <w:rsid w:val="7FD87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2019-03-01T04:27:00Z</dcterms:created>
  <dc:creator>董仲奇</dc:creator>
  <cp:lastModifiedBy>赵春林</cp:lastModifiedBy>
  <cp:lastPrinted>2019-03-24T23:45:00Z</cp:lastPrinted>
  <dcterms:modified xsi:type="dcterms:W3CDTF">2019-03-26T07:40:21Z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