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宋体" w:hAnsi="宋体" w:eastAsia="宋体" w:cs="宋体"/>
          <w:spacing w:val="5"/>
          <w:position w:val="26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5"/>
          <w:position w:val="26"/>
          <w:sz w:val="44"/>
          <w:szCs w:val="44"/>
        </w:rPr>
        <w:t>2022年</w:t>
      </w:r>
      <w:r>
        <w:rPr>
          <w:rFonts w:hint="eastAsia" w:ascii="宋体" w:hAnsi="宋体" w:eastAsia="宋体" w:cs="宋体"/>
          <w:spacing w:val="5"/>
          <w:position w:val="26"/>
          <w:sz w:val="44"/>
          <w:szCs w:val="44"/>
          <w:lang w:eastAsia="zh-CN"/>
        </w:rPr>
        <w:t>全国职业院校技能大赛</w:t>
      </w:r>
    </w:p>
    <w:p>
      <w:pPr>
        <w:spacing w:line="240" w:lineRule="auto"/>
        <w:jc w:val="center"/>
        <w:rPr>
          <w:rFonts w:hint="eastAsia" w:ascii="宋体" w:hAnsi="宋体" w:eastAsia="宋体" w:cs="宋体"/>
          <w:spacing w:val="5"/>
          <w:position w:val="26"/>
          <w:sz w:val="44"/>
          <w:szCs w:val="44"/>
        </w:rPr>
      </w:pPr>
      <w:r>
        <w:rPr>
          <w:rFonts w:hint="eastAsia" w:ascii="宋体" w:hAnsi="宋体" w:eastAsia="宋体" w:cs="宋体"/>
          <w:spacing w:val="5"/>
          <w:position w:val="26"/>
          <w:sz w:val="44"/>
          <w:szCs w:val="44"/>
        </w:rPr>
        <w:t>专家、裁判员、监督仲裁员</w:t>
      </w:r>
    </w:p>
    <w:p>
      <w:pPr>
        <w:spacing w:line="240" w:lineRule="auto"/>
        <w:jc w:val="center"/>
        <w:rPr>
          <w:rFonts w:hint="eastAsia" w:ascii="宋体" w:hAnsi="宋体" w:eastAsia="宋体" w:cs="宋体"/>
          <w:spacing w:val="5"/>
          <w:position w:val="26"/>
          <w:sz w:val="44"/>
          <w:szCs w:val="44"/>
        </w:rPr>
      </w:pPr>
      <w:r>
        <w:rPr>
          <w:rFonts w:hint="eastAsia" w:ascii="宋体" w:hAnsi="宋体" w:eastAsia="宋体" w:cs="宋体"/>
          <w:spacing w:val="5"/>
          <w:position w:val="26"/>
          <w:sz w:val="44"/>
          <w:szCs w:val="44"/>
        </w:rPr>
        <w:t>推荐办法</w:t>
      </w:r>
    </w:p>
    <w:p>
      <w:pPr>
        <w:spacing w:line="240" w:lineRule="auto"/>
        <w:jc w:val="center"/>
        <w:rPr>
          <w:rFonts w:hint="eastAsia" w:ascii="宋体" w:hAnsi="宋体" w:eastAsia="宋体" w:cs="宋体"/>
          <w:spacing w:val="5"/>
          <w:position w:val="26"/>
          <w:sz w:val="44"/>
          <w:szCs w:val="44"/>
        </w:rPr>
      </w:pPr>
    </w:p>
    <w:p>
      <w:pPr>
        <w:spacing w:line="240" w:lineRule="auto"/>
        <w:ind w:firstLine="663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</w:rPr>
        <w:t>一、专家推荐</w:t>
      </w:r>
      <w:r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  <w:lang w:eastAsia="zh-CN"/>
        </w:rPr>
        <w:t>条件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1.热爱本职工作,具有良好的职业道德和心理素质,坚持原则,作风正派,认真负责,廉洁公正。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2.在相关专业领域有较深造诣,须熟悉本赛项对应的技术标准和专业教学标准,熟悉职业教育和竞赛工作。专家组成员原则上应具有高级专业技术职称(含高级技师职业资格).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3.有较强的组织领导、工作协调和语言文字表达能力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4.自觉遵守《全国职业院校技能大赛专家和裁判工作管理办法》等相关规章制度。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5.在职且年龄原则上不超过65周岁,身体健康,无任何违法违纪记录。本人自愿,且获得工作单位支持,能在规定时间内参与专家组工作,并按要求完成指定任务。</w:t>
      </w:r>
    </w:p>
    <w:p>
      <w:pPr>
        <w:spacing w:line="240" w:lineRule="auto"/>
        <w:ind w:firstLine="663" w:firstLineChars="200"/>
        <w:jc w:val="left"/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</w:rPr>
        <w:t>二、裁判员推荐</w:t>
      </w:r>
      <w:r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  <w:lang w:eastAsia="zh-CN"/>
        </w:rPr>
        <w:t>条件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1.热爱本职工作,具有良好的职业道德和心理素质,严守竞 赛纪律,服从组织安排,责任心强。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2.具有副高级及以上专业技术职务或高级技师职业资格。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3.具有两届及以上省级或行业职业技能竞赛执裁经验,熟悉 赛项所涉及职业的专业知识和操作技能,熟悉相关专业教学标准。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4.从事赛项所涉及专业(职业)相关工作5年及以上,具有 丰富的考评工作经验,能够独立进行评判和评价工作,有较强的 组织协调能力和临场应变能力。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5.自觉遵守《全国职业院校技能大赛专家和裁判工作管理办法》等相关规章制度。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6.在职且年龄原则上不超过65周岁,身体健康,无任何违 法违纪记录。本人自愿,且获得工作单位支持,能在规定时间内参与裁判组工作,并按要求完成指定任务。</w:t>
      </w:r>
    </w:p>
    <w:p>
      <w:pPr>
        <w:spacing w:line="240" w:lineRule="auto"/>
        <w:ind w:firstLine="663" w:firstLineChars="200"/>
        <w:jc w:val="left"/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5"/>
          <w:position w:val="26"/>
          <w:sz w:val="32"/>
          <w:szCs w:val="32"/>
        </w:rPr>
        <w:t>三、监督仲裁员推荐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1.具有良好的职业道德和职业操守,遵纪守法、作风正派、 工作负责、原则性强。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2.熟悉职业教育改革与发展,熟悉大赛政策与制度,具有与 赛项同领域的副高级及以上专业技术职称(含高级技师职业资格),或为教育行政管理部门和企事业单位的管理人员,具备赛 项监督仲裁所需的沟通与组织管理能力,能够独立开展工作。具 有监督仲裁工作经历及经验者,优先考虑。</w:t>
      </w:r>
    </w:p>
    <w:p>
      <w:pPr>
        <w:spacing w:line="240" w:lineRule="auto"/>
        <w:ind w:firstLine="660" w:firstLineChars="200"/>
        <w:jc w:val="left"/>
        <w:rPr>
          <w:rFonts w:hint="eastAsia" w:ascii="仿宋" w:hAnsi="仿宋" w:eastAsia="仿宋" w:cs="仿宋"/>
          <w:spacing w:val="5"/>
          <w:position w:val="26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3.自觉遵守《全国职业院校技能大赛监督与仲裁管理办法》 等相关规章制度。</w:t>
      </w:r>
    </w:p>
    <w:p>
      <w:pPr>
        <w:spacing w:line="240" w:lineRule="auto"/>
        <w:ind w:firstLine="660" w:firstLineChars="200"/>
        <w:jc w:val="left"/>
        <w:rPr>
          <w:rFonts w:hint="eastAsia" w:ascii="宋体" w:hAnsi="宋体" w:eastAsia="宋体" w:cs="宋体"/>
          <w:spacing w:val="5"/>
          <w:position w:val="26"/>
          <w:sz w:val="44"/>
          <w:szCs w:val="44"/>
        </w:rPr>
      </w:pPr>
      <w:r>
        <w:rPr>
          <w:rFonts w:hint="eastAsia" w:ascii="仿宋" w:hAnsi="仿宋" w:eastAsia="仿宋" w:cs="仿宋"/>
          <w:spacing w:val="5"/>
          <w:position w:val="26"/>
          <w:sz w:val="32"/>
          <w:szCs w:val="32"/>
        </w:rPr>
        <w:t>4.在职且年龄原则上不超过65周岁,身体健康,无任何违 法违纪记录。本人自愿,且获得工作单位支持,能在规定时间内参与监督仲裁组工作，并按要求完成指定任务。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mU3Yjk5NjM3MTE4YWIxNDVlNTI5NjdlZjFhZTYifQ=="/>
  </w:docVars>
  <w:rsids>
    <w:rsidRoot w:val="00000000"/>
    <w:rsid w:val="05E64A5A"/>
    <w:rsid w:val="08566955"/>
    <w:rsid w:val="09B51B61"/>
    <w:rsid w:val="222E3AB9"/>
    <w:rsid w:val="307B2C22"/>
    <w:rsid w:val="3ACA5311"/>
    <w:rsid w:val="3E1B66F3"/>
    <w:rsid w:val="44DB1C77"/>
    <w:rsid w:val="4D9549A9"/>
    <w:rsid w:val="513E0EB3"/>
    <w:rsid w:val="52175BE3"/>
    <w:rsid w:val="53952D88"/>
    <w:rsid w:val="5DC55E6D"/>
    <w:rsid w:val="5E3E3A04"/>
    <w:rsid w:val="6C3136B5"/>
    <w:rsid w:val="76C05D43"/>
    <w:rsid w:val="796B1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874</Words>
  <Characters>897</Characters>
  <Lines>0</Lines>
  <Paragraphs>0</Paragraphs>
  <TotalTime>9</TotalTime>
  <ScaleCrop>false</ScaleCrop>
  <LinksUpToDate>false</LinksUpToDate>
  <CharactersWithSpaces>908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QQ</cp:lastModifiedBy>
  <dcterms:modified xsi:type="dcterms:W3CDTF">2022-05-06T01:24:54Z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078C8AE9026A46B493876D0BD51C0E5C</vt:lpwstr>
  </property>
</Properties>
</file>