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2023年年全省职业院校技能大赛家政服务赛项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家务料理模块--综合实操样题1</w:t>
      </w:r>
    </w:p>
    <w:p>
      <w:pPr>
        <w:pStyle w:val="2"/>
        <w:rPr>
          <w:rFonts w:hint="eastAsia"/>
          <w:lang w:val="en-US" w:eastAsia="zh-CN"/>
        </w:rPr>
      </w:pPr>
    </w:p>
    <w:p>
      <w:pPr>
        <w:spacing w:line="560" w:lineRule="exact"/>
        <w:ind w:firstLine="904" w:firstLineChars="250"/>
        <w:rPr>
          <w:rFonts w:hint="eastAsia" w:ascii="仿宋_GB2312" w:hAnsi="华文中宋" w:eastAsia="仿宋_GB2312" w:cs="仿宋_GB2312"/>
          <w:bCs/>
          <w:sz w:val="36"/>
          <w:szCs w:val="36"/>
          <w:lang w:val="en-US" w:eastAsia="zh-CN"/>
        </w:rPr>
      </w:pPr>
      <w:r>
        <w:rPr>
          <w:rFonts w:hint="eastAsia" w:ascii="仿宋_GB2312" w:hAnsi="华文中宋" w:eastAsia="仿宋_GB2312" w:cs="仿宋_GB2312"/>
          <w:b/>
          <w:bCs w:val="0"/>
          <w:sz w:val="36"/>
          <w:szCs w:val="36"/>
          <w:lang w:val="en-US" w:eastAsia="zh-CN"/>
        </w:rPr>
        <w:t>熨烫西裤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1.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本题分值：</w:t>
      </w: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100分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2.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考核时间：20分钟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3.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考核形式：实操+口述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4.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考核具体要求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（1）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做好操作前的准备工作；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（2）使用适用的操作设备；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（3）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按照操作流程，</w:t>
      </w: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完成西裤熨烫操作步骤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（4）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做好操作后的整理工作；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（5）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掌握操作的注意事项；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5.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否定项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（1）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操作过程中，泄漏考生信息（地区、学校、姓名等），该题得“0”分。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（2）熨烫过程中不会使用设备及工具，不能完成整个流程，中途退赛，该题得“0”分。</w:t>
      </w:r>
    </w:p>
    <w:p/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2023年年全省职业院校技能大赛家政服务赛项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家务料理模块--综合实操样题2</w:t>
      </w:r>
    </w:p>
    <w:p>
      <w:pPr>
        <w:pStyle w:val="2"/>
        <w:ind w:left="0" w:leftChars="0" w:firstLine="723" w:firstLineChars="200"/>
        <w:rPr>
          <w:rFonts w:hint="default" w:ascii="仿宋_GB2312" w:hAnsi="华文中宋" w:eastAsia="仿宋_GB2312" w:cs="仿宋_GB2312"/>
          <w:b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仿宋_GB2312" w:hAnsi="华文中宋" w:eastAsia="仿宋_GB2312" w:cs="仿宋_GB2312"/>
          <w:b/>
          <w:bCs w:val="0"/>
          <w:kern w:val="2"/>
          <w:sz w:val="36"/>
          <w:szCs w:val="36"/>
          <w:lang w:val="en-US" w:eastAsia="zh-CN" w:bidi="ar-SA"/>
        </w:rPr>
        <w:t xml:space="preserve">折叠衬衫  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1.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本题分值：</w:t>
      </w: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100分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2.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考核时间：20分钟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3.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考核形式：实操+口述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4.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考核具体要求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（1）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做好操作前的准备工作；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（2）使用适用的操作设备；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（3）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按照操作流程，</w:t>
      </w: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完成折叠衬衫操作步骤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（4）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做好操作后的整理工作；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（5）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掌握操作的注意事项；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5.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否定项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（1）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操作过程中，泄漏考生信息（地区、学校、姓名等），该题得“0”分。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（2）操作过程中不能完成整个流程，中途退赛，该题得“0”分。</w:t>
      </w:r>
    </w:p>
    <w:p/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2023年年全省职业院校技能大赛家政服务赛项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家务料理模块--综合实操样题3</w:t>
      </w:r>
    </w:p>
    <w:p>
      <w:pPr>
        <w:pStyle w:val="2"/>
        <w:ind w:left="0" w:leftChars="0" w:firstLine="723" w:firstLineChars="200"/>
        <w:rPr>
          <w:rFonts w:hint="eastAsia" w:ascii="仿宋_GB2312" w:hAnsi="华文中宋" w:eastAsia="仿宋_GB2312" w:cs="仿宋_GB2312"/>
          <w:b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仿宋_GB2312" w:hAnsi="华文中宋" w:eastAsia="仿宋_GB2312" w:cs="仿宋_GB2312"/>
          <w:b/>
          <w:bCs w:val="0"/>
          <w:kern w:val="2"/>
          <w:sz w:val="36"/>
          <w:szCs w:val="36"/>
          <w:lang w:val="en-US" w:eastAsia="zh-CN" w:bidi="ar-SA"/>
        </w:rPr>
        <w:t>客厅清洁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1.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本题分值：</w:t>
      </w: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100分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2.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考核时间：20分钟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3.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考核形式：实操+口述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4.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考核具体要求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（1）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做好操作前的准备工作；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（2）使用适用的操作设备；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（3）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按照操作流程，</w:t>
      </w: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完成客厅清洁操作步骤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（4）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做好操作后的整理工作；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（5）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掌握操作的注意事项；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5.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否定项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（1）</w:t>
      </w:r>
      <w:r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  <w:t>操作过程中，泄漏考生信息（地区、学校、姓名等），该题得“0”分。</w:t>
      </w:r>
    </w:p>
    <w:p>
      <w:pPr>
        <w:spacing w:line="560" w:lineRule="exact"/>
        <w:ind w:firstLine="700" w:firstLineChars="250"/>
        <w:rPr>
          <w:rFonts w:hint="default" w:ascii="仿宋_GB2312" w:hAnsi="华文中宋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  <w:lang w:val="en-US" w:eastAsia="zh-CN"/>
        </w:rPr>
        <w:t>（2）操作过程中不能完成整个流程，中途退赛，该题得“0”分。</w:t>
      </w:r>
    </w:p>
    <w:p>
      <w:pPr>
        <w:pStyle w:val="2"/>
        <w:ind w:left="0" w:leftChars="0" w:firstLine="0" w:firstLineChars="0"/>
        <w:rPr>
          <w:rFonts w:hint="default" w:ascii="方正公文小标宋" w:hAnsi="方正公文小标宋" w:eastAsia="方正公文小标宋" w:cs="方正公文小标宋"/>
          <w:sz w:val="28"/>
          <w:szCs w:val="36"/>
          <w:lang w:val="en-US" w:eastAsia="zh-CN"/>
        </w:rPr>
      </w:pP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bookmarkStart w:id="0" w:name="_GoBack"/>
      <w:bookmarkEnd w:id="0"/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panose1 w:val="02020300000000000000"/>
    <w:charset w:val="88"/>
    <w:family w:val="roman"/>
    <w:pitch w:val="default"/>
    <w:sig w:usb0="00000003" w:usb1="082E0000" w:usb2="00000016" w:usb3="00000000" w:csb0="00100001" w:csb1="0000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zNmU3Yjk5NjM3MTE4YWIxNDVlNTI5NjdlZjFhZTYifQ=="/>
  </w:docVars>
  <w:rsids>
    <w:rsidRoot w:val="0102542E"/>
    <w:rsid w:val="0102542E"/>
    <w:rsid w:val="0EE43AEB"/>
    <w:rsid w:val="238403BB"/>
    <w:rsid w:val="3EBA3957"/>
    <w:rsid w:val="59B7335A"/>
    <w:rsid w:val="648E248B"/>
    <w:rsid w:val="7939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spacing w:after="0"/>
      <w:ind w:left="1960" w:firstLine="420" w:firstLineChars="100"/>
    </w:pPr>
    <w:rPr>
      <w:rFonts w:ascii="PMingLiU" w:hAnsi="PMingLiU" w:eastAsia="PMingLiU" w:cs="PMingLiU"/>
      <w:sz w:val="42"/>
      <w:szCs w:val="42"/>
      <w:lang w:val="zh-CN" w:bidi="zh-CN"/>
    </w:rPr>
  </w:style>
  <w:style w:type="paragraph" w:styleId="3">
    <w:name w:val="Body Text"/>
    <w:basedOn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655</Words>
  <Characters>691</Characters>
  <Lines>0</Lines>
  <Paragraphs>0</Paragraphs>
  <TotalTime>2</TotalTime>
  <ScaleCrop>false</ScaleCrop>
  <LinksUpToDate>false</LinksUpToDate>
  <CharactersWithSpaces>693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2023-03-10T01:03:00Z</dcterms:created>
  <dc:creator>罐罐</dc:creator>
  <cp:lastModifiedBy>QQ</cp:lastModifiedBy>
  <dcterms:modified xsi:type="dcterms:W3CDTF">2023-03-14T13:56:04Z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E8956A892EEA40558AE62057082ED89E</vt:lpwstr>
  </property>
</Properties>
</file>