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jc w:val="center"/>
        <w:textAlignment w:val="auto"/>
        <w:outlineLvl w:val="9"/>
        <w:rPr>
          <w:rFonts w:hint="eastAsia"/>
          <w:b/>
          <w:bCs/>
          <w:sz w:val="40"/>
          <w:szCs w:val="40"/>
          <w:lang w:val="en-US" w:eastAsia="zh-CN"/>
        </w:rPr>
      </w:pPr>
      <w:r>
        <w:rPr>
          <w:rFonts w:hint="eastAsia"/>
          <w:b/>
          <w:bCs/>
          <w:sz w:val="40"/>
          <w:szCs w:val="40"/>
          <w:lang w:val="en-US" w:eastAsia="zh-CN"/>
        </w:rPr>
        <w:t>2023年全省职业院校技能大赛</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jc w:val="center"/>
        <w:textAlignment w:val="auto"/>
        <w:outlineLvl w:val="9"/>
        <w:rPr>
          <w:rFonts w:hint="eastAsia" w:ascii="黑体" w:hAnsi="黑体" w:eastAsia="黑体" w:cs="黑体"/>
          <w:b/>
          <w:color w:val="000000"/>
          <w:sz w:val="36"/>
          <w:szCs w:val="36"/>
          <w:lang w:eastAsia="zh-CN"/>
        </w:rPr>
      </w:pPr>
      <w:r>
        <w:rPr>
          <w:rFonts w:hint="eastAsia" w:ascii="黑体" w:hAnsi="黑体" w:eastAsia="黑体" w:cs="黑体"/>
          <w:b/>
          <w:color w:val="000000"/>
          <w:sz w:val="36"/>
          <w:szCs w:val="36"/>
          <w:lang w:eastAsia="zh-CN"/>
        </w:rPr>
        <w:t>《</w:t>
      </w:r>
      <w:r>
        <w:rPr>
          <w:rFonts w:hint="eastAsia" w:ascii="黑体" w:hAnsi="黑体" w:eastAsia="黑体" w:cs="黑体"/>
          <w:b/>
          <w:color w:val="000000"/>
          <w:sz w:val="36"/>
          <w:szCs w:val="36"/>
          <w:lang w:val="en-US" w:eastAsia="zh-CN"/>
        </w:rPr>
        <w:t>家政服务</w:t>
      </w:r>
      <w:r>
        <w:rPr>
          <w:rFonts w:hint="eastAsia" w:ascii="黑体" w:hAnsi="黑体" w:eastAsia="黑体" w:cs="黑体"/>
          <w:b/>
          <w:color w:val="000000"/>
          <w:sz w:val="36"/>
          <w:szCs w:val="36"/>
          <w:lang w:eastAsia="zh-CN"/>
        </w:rPr>
        <w:t>》（</w:t>
      </w:r>
      <w:r>
        <w:rPr>
          <w:rFonts w:hint="eastAsia" w:ascii="黑体" w:hAnsi="黑体" w:eastAsia="黑体" w:cs="黑体"/>
          <w:b/>
          <w:color w:val="000000"/>
          <w:sz w:val="36"/>
          <w:szCs w:val="36"/>
          <w:lang w:val="en-US" w:eastAsia="zh-CN"/>
        </w:rPr>
        <w:t>A卷</w:t>
      </w:r>
      <w:r>
        <w:rPr>
          <w:rFonts w:hint="eastAsia" w:ascii="黑体" w:hAnsi="黑体" w:eastAsia="黑体" w:cs="黑体"/>
          <w:b/>
          <w:color w:val="000000"/>
          <w:sz w:val="36"/>
          <w:szCs w:val="36"/>
          <w:lang w:eastAsia="zh-CN"/>
        </w:rPr>
        <w:t>）</w:t>
      </w: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jc w:val="center"/>
        <w:textAlignment w:val="auto"/>
        <w:outlineLvl w:val="9"/>
        <w:rPr>
          <w:rFonts w:hint="eastAsia" w:ascii="宋体" w:hAnsi="宋体"/>
          <w:b w:val="0"/>
          <w:bCs w:val="0"/>
          <w:color w:val="000000"/>
          <w:sz w:val="18"/>
          <w:szCs w:val="18"/>
          <w:lang w:eastAsia="zh-CN"/>
        </w:rPr>
      </w:pPr>
    </w:p>
    <w:tbl>
      <w:tblPr>
        <w:tblStyle w:val="6"/>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1"/>
        <w:gridCol w:w="1311"/>
        <w:gridCol w:w="1311"/>
        <w:gridCol w:w="1311"/>
        <w:gridCol w:w="1311"/>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r>
              <w:rPr>
                <w:rFonts w:ascii="Arial" w:hAnsi="Arial" w:cs="Arial"/>
                <w:bCs/>
                <w:sz w:val="24"/>
              </w:rPr>
              <w:t>题目</w:t>
            </w:r>
          </w:p>
        </w:tc>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r>
              <w:rPr>
                <w:rFonts w:ascii="Arial" w:hAnsi="Arial" w:cs="Arial"/>
                <w:bCs/>
                <w:sz w:val="24"/>
              </w:rPr>
              <w:t>一</w:t>
            </w:r>
          </w:p>
        </w:tc>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r>
              <w:rPr>
                <w:rFonts w:ascii="Arial" w:hAnsi="Arial" w:cs="Arial"/>
                <w:bCs/>
                <w:sz w:val="24"/>
              </w:rPr>
              <w:t>二</w:t>
            </w:r>
          </w:p>
        </w:tc>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r>
              <w:rPr>
                <w:rFonts w:ascii="Arial" w:hAnsi="Arial" w:cs="Arial"/>
                <w:bCs/>
                <w:sz w:val="24"/>
              </w:rPr>
              <w:t>三</w:t>
            </w:r>
          </w:p>
        </w:tc>
        <w:tc>
          <w:tcPr>
            <w:tcW w:w="1311" w:type="dxa"/>
            <w:tcBorders>
              <w:right w:val="single" w:color="auto" w:sz="4" w:space="0"/>
            </w:tcBorders>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r>
              <w:rPr>
                <w:rFonts w:ascii="Arial" w:hAnsi="Arial" w:cs="Arial"/>
                <w:bCs/>
                <w:sz w:val="24"/>
              </w:rPr>
              <w:t>四</w:t>
            </w:r>
          </w:p>
        </w:tc>
        <w:tc>
          <w:tcPr>
            <w:tcW w:w="1311" w:type="dxa"/>
            <w:tcBorders>
              <w:right w:val="single" w:color="auto" w:sz="4" w:space="0"/>
            </w:tcBorders>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r>
              <w:rPr>
                <w:rFonts w:ascii="Arial" w:hAnsi="Arial" w:cs="Arial"/>
                <w:bCs/>
                <w:sz w:val="24"/>
              </w:rPr>
              <w:t>五</w:t>
            </w:r>
          </w:p>
        </w:tc>
        <w:tc>
          <w:tcPr>
            <w:tcW w:w="1311" w:type="dxa"/>
            <w:tcBorders>
              <w:right w:val="single" w:color="auto" w:sz="4" w:space="0"/>
            </w:tcBorders>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hint="default" w:ascii="Arial" w:hAnsi="Arial" w:eastAsia="宋体" w:cs="Arial"/>
                <w:bCs/>
                <w:sz w:val="24"/>
                <w:lang w:val="en-US" w:eastAsia="zh-CN"/>
              </w:rPr>
            </w:pPr>
            <w:r>
              <w:rPr>
                <w:rFonts w:hint="eastAsia" w:ascii="Arial" w:hAnsi="Arial" w:cs="Arial"/>
                <w:bCs/>
                <w:sz w:val="24"/>
                <w:lang w:val="en-US" w:eastAsia="zh-C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r>
              <w:rPr>
                <w:rFonts w:ascii="Arial" w:hAnsi="Arial" w:cs="Arial"/>
                <w:bCs/>
                <w:sz w:val="24"/>
              </w:rPr>
              <w:t>得分</w:t>
            </w:r>
          </w:p>
        </w:tc>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p>
        </w:tc>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p>
        </w:tc>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p>
        </w:tc>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p>
        </w:tc>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p>
        </w:tc>
        <w:tc>
          <w:tcPr>
            <w:tcW w:w="1311" w:type="dxa"/>
            <w:vAlign w:val="center"/>
          </w:tcPr>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jc w:val="center"/>
              <w:textAlignment w:val="auto"/>
              <w:rPr>
                <w:rFonts w:ascii="Arial" w:hAnsi="Arial" w:cs="Arial"/>
                <w:bCs/>
                <w:sz w:val="24"/>
              </w:rPr>
            </w:pPr>
          </w:p>
        </w:tc>
      </w:tr>
    </w:tbl>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jc w:val="both"/>
        <w:textAlignment w:val="auto"/>
        <w:outlineLvl w:val="9"/>
        <w:rPr>
          <w:rFonts w:hint="eastAsia" w:ascii="宋体" w:hAnsi="宋体"/>
          <w:b w:val="0"/>
          <w:bCs w:val="0"/>
          <w:color w:val="000000"/>
          <w:sz w:val="18"/>
          <w:szCs w:val="18"/>
          <w:lang w:eastAsia="zh-CN"/>
        </w:rPr>
      </w:pPr>
    </w:p>
    <w:p>
      <w:pPr>
        <w:keepNext w:val="0"/>
        <w:keepLines w:val="0"/>
        <w:pageBreakBefore w:val="0"/>
        <w:widowControl/>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jc w:val="both"/>
        <w:textAlignment w:val="auto"/>
        <w:outlineLvl w:val="9"/>
        <w:rPr>
          <w:rFonts w:hint="eastAsia" w:ascii="宋体" w:hAnsi="宋体"/>
          <w:b w:val="0"/>
          <w:bCs w:val="0"/>
          <w:color w:val="000000"/>
          <w:sz w:val="18"/>
          <w:szCs w:val="18"/>
          <w:lang w:eastAsia="zh-CN"/>
        </w:rPr>
      </w:pPr>
    </w:p>
    <w:p>
      <w:pPr>
        <w:keepNext w:val="0"/>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jc w:val="both"/>
        <w:textAlignment w:val="auto"/>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rPr>
        <w:fldChar w:fldCharType="begin"/>
      </w:r>
      <w:r>
        <w:rPr>
          <w:rFonts w:hint="eastAsia" w:asciiTheme="majorEastAsia" w:hAnsiTheme="majorEastAsia" w:eastAsiaTheme="majorEastAsia" w:cstheme="majorEastAsia"/>
          <w:b/>
          <w:bCs/>
          <w:sz w:val="24"/>
          <w:szCs w:val="24"/>
        </w:rPr>
        <w:instrText xml:space="preserve"> = 1 \* CHINESENUM3 \* MERGEFORMAT </w:instrText>
      </w:r>
      <w:r>
        <w:rPr>
          <w:rFonts w:hint="eastAsia" w:asciiTheme="majorEastAsia" w:hAnsiTheme="majorEastAsia" w:eastAsiaTheme="majorEastAsia" w:cstheme="majorEastAsia"/>
          <w:b/>
          <w:bCs/>
          <w:sz w:val="24"/>
          <w:szCs w:val="24"/>
        </w:rPr>
        <w:fldChar w:fldCharType="separate"/>
      </w:r>
      <w:r>
        <w:rPr>
          <w:rFonts w:hint="eastAsia" w:asciiTheme="majorEastAsia" w:hAnsiTheme="majorEastAsia" w:eastAsiaTheme="majorEastAsia" w:cstheme="majorEastAsia"/>
          <w:b/>
          <w:bCs/>
          <w:sz w:val="24"/>
          <w:szCs w:val="24"/>
        </w:rPr>
        <w:t>一</w:t>
      </w:r>
      <w:r>
        <w:rPr>
          <w:rFonts w:hint="eastAsia" w:asciiTheme="majorEastAsia" w:hAnsiTheme="majorEastAsia" w:eastAsiaTheme="majorEastAsia" w:cstheme="majorEastAsia"/>
          <w:b/>
          <w:bCs/>
          <w:sz w:val="24"/>
          <w:szCs w:val="24"/>
        </w:rPr>
        <w:fldChar w:fldCharType="end"/>
      </w:r>
      <w:r>
        <w:rPr>
          <w:rFonts w:hint="eastAsia" w:asciiTheme="majorEastAsia" w:hAnsiTheme="majorEastAsia" w:eastAsiaTheme="majorEastAsia" w:cstheme="majorEastAsia"/>
          <w:b/>
          <w:bCs/>
          <w:sz w:val="24"/>
          <w:szCs w:val="24"/>
          <w:lang w:eastAsia="zh-CN"/>
        </w:rPr>
        <w:t>、</w:t>
      </w:r>
      <w:r>
        <w:rPr>
          <w:rFonts w:hint="eastAsia" w:asciiTheme="majorEastAsia" w:hAnsiTheme="majorEastAsia" w:eastAsiaTheme="majorEastAsia" w:cstheme="majorEastAsia"/>
          <w:b/>
          <w:bCs/>
          <w:sz w:val="24"/>
          <w:szCs w:val="24"/>
          <w:lang w:val="en-US" w:eastAsia="zh-CN"/>
        </w:rPr>
        <w:t>填空题（共20空，每空1分，共20分）</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______是构成机体的重要物质，可以为机体提供热能、调节食品风味、维持大脑功能、调节脂肪代谢、提供膳食纤维；孕妇每天需要摄入______克以上。</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家庭事务信息化管理包括信息收集，信息传输，__________和___________。</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劳动法规定的工时制度是每日工作不超过_________小时，每周工作不超过________小时。</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新生儿根据胎龄可类分为：足月儿、__________、__________。</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哺乳期以________至________为宜。</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新生儿沐浴应在________或喂奶后________小时进行，以防止溢奶或呕吐。</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正常情况下老人24小时尿量少于_______毫升为少尿。</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对某些物品进行日光暴晒消毒时，一般每隔______分钟翻动一次。</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用清水、肥皂水或洗涤剂洗去物品表面上的污垢和微生物，这种方法被称为______。</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植物可分为阳生植物、中生植物、___________和___________。</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世界三大古酒为啤酒、________、________。</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__________是一种在香浓热牛奶上加入浓缩咖啡，最后淋上纯正焦糖而制成的饮品。</w:t>
      </w:r>
    </w:p>
    <w:p>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选择题</w:t>
      </w:r>
      <w:r>
        <w:rPr>
          <w:rFonts w:hint="eastAsia" w:asciiTheme="majorEastAsia" w:hAnsiTheme="majorEastAsia" w:eastAsiaTheme="majorEastAsia" w:cstheme="majorEastAsia"/>
          <w:b/>
          <w:bCs/>
          <w:sz w:val="24"/>
          <w:szCs w:val="24"/>
          <w:lang w:val="en-US" w:eastAsia="zh-CN"/>
        </w:rPr>
        <w:t>（共15题，每题2分，共30分）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1、我国围生期通常是指（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A.胎龄满28周到出生后足28天</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B.胎龄满28周到出生后足7天</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C.胎龄满28周到出生后足28天</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D.胎龄满20周到出生后足28天</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2、在有排卵的月经周期中，使基础体温呈双向变化的激素是（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A.孕激素</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B.促卵泡激素</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C.雌激素</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D.雄激素</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3、便秘是由于（     ）的原因导致的。</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A.老年人吃的过少。</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B.老年人吃的过多。</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C.老年人内分泌功能衰退。</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D.老年人消化功能衰退。</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4、为失禁老人更换尿布的做法中错误的是（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A.使老人平卧，解开脏尿布，观察排泄物。</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B.协助老人侧身取出，将尿布交给老人自己处理。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C.展开干净尿布将半边卷起，另半边铺在老人身下。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D.帮助老人包上尿布。</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5、照料老年人服药的正确方法是（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A.促进食欲的药应在饭后服用。</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B.酸类药可直接到门口中服用。</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C.服药时间若老年人正在睡眠应唤醒。</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D.忘记服药时不可将几次药一次服。</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6、老人使用（     ） 时一定要有护理员监护，防止老人滑倒。</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A.有轮步行器</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B.无论步行器</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C.手杖</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D.拐杖</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7、职业道德是每个从业人员在职业活动中的（     ）要求。</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A.习惯</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B.利益</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C.行为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D.部分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8、毛巾的消毒方法中不正确的是（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A.日光暴晒</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B.煮沸消毒</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C.消毒柜灭菌</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D.5%过氧乙酸</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9、高热持续期的临床表现是（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A.面色苍白</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B.四肢厥冷</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C.口唇干燥</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D.尿量增多</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10、人类心理活动的器官是（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A.心</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B.脑</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C.肝</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D.脾</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11、我国社会主义道德建设中的“一个原则”是指（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A.集体主义</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B.社会主义</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C.个人至上</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D.人民至上</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12、手杖应放在老人的（     ）手上</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A.左</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B.右</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C.与患肢同侧</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D.与健肢同侧</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13、公元前300多年，古希腊思想家（     ）写成了世界上第一部家庭经济学著作，名字就叫《家政学》。</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A.色诺芬</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B.泰斯利</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C.毕达哥拉斯</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D.巴门尼德</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14、按角色完整程度划分，家庭有两种类型，即（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A.健全家庭、残缺家庭</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B.爱情型家庭、责任型家庭</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C.合作共济型家庭、赡养救济型家庭</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D.危机型家庭、独立核算型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15、家务工作简化的方法有三个，下列哪一项不属于。（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A.计划家务工作与时间</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B.改善工作方法与场所设备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C.物品有效的分类与贮存</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D.增加物品数量</w:t>
      </w:r>
    </w:p>
    <w:p>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判断题</w:t>
      </w:r>
      <w:r>
        <w:rPr>
          <w:rFonts w:hint="eastAsia" w:asciiTheme="majorEastAsia" w:hAnsiTheme="majorEastAsia" w:eastAsiaTheme="majorEastAsia" w:cstheme="majorEastAsia"/>
          <w:b/>
          <w:bCs/>
          <w:sz w:val="24"/>
          <w:szCs w:val="24"/>
          <w:lang w:val="en-US" w:eastAsia="zh-CN"/>
        </w:rPr>
        <w:t>（共10题，每题1分，共10分）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1、热敷法具有降低体温，减轻局部充血，出血，控制炎症扩散，减轻疼痛等作用。（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2、煎制中药的容器最好用铁锅、铝锅，以免锅内物质与药物发生反应，影响药物疗效。（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3、家政服务员帮雇主将行李整理打包，可以按照自己的习惯存放物品，方便查找。（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4、盆栽绿植叶片枯黄面积超过2/3的，应整片切除。枯黄面积1/3以下者，应用剪刀顺着叶片将枯黄部分剪除。（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5、在排定位次时，以右为尊。就某一特定位置而言，其右位高于其左位。</w:t>
      </w:r>
      <w:r>
        <w:rPr>
          <w:rFonts w:hint="default" w:asciiTheme="minorEastAsia" w:hAnsiTheme="minorEastAsia" w:eastAsia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lang w:val="en-US" w:eastAsia="zh-CN"/>
        </w:rPr>
        <w:t xml:space="preserve"> </w:t>
      </w:r>
      <w:r>
        <w:rPr>
          <w:rFonts w:hint="default" w:asciiTheme="minorEastAsia" w:hAnsiTheme="minorEastAsia" w:eastAsiaTheme="minorEastAsia" w:cstheme="minorEastAsia"/>
          <w:b w:val="0"/>
          <w:bCs w:val="0"/>
          <w:sz w:val="24"/>
          <w:szCs w:val="24"/>
          <w:lang w:val="en-US" w:eastAsia="zh-CN"/>
        </w:rPr>
        <w:t>）</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6、劳动关系是指劳动者与用人单位依法签订劳动合同所产生的法律关系。劳动关系的一方必须是用人单位。（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7、工资必须支付给劳动者本人。（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8、搬运家具，若地面不平，要将家具脚垫实。（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9、社会对婚姻家庭问题，可以只从法律制度上去加以约束，不用从社会的伦理道德和风俗习惯去引导。（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10家庭生活管理包含自我照顾、居家生活、小区应用与自我决策等四大主轴 。（   ）</w:t>
      </w:r>
    </w:p>
    <w:p>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简答题</w:t>
      </w:r>
      <w:r>
        <w:rPr>
          <w:rFonts w:hint="eastAsia" w:asciiTheme="majorEastAsia" w:hAnsiTheme="majorEastAsia" w:eastAsiaTheme="majorEastAsia" w:cstheme="majorEastAsia"/>
          <w:b/>
          <w:bCs/>
          <w:sz w:val="24"/>
          <w:szCs w:val="24"/>
          <w:lang w:val="en-US" w:eastAsia="zh-CN"/>
        </w:rPr>
        <w:t>（共4题，每题5分，共20分）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1、新鲜鸡蛋和陈蛋的识别方法是什么？</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2、简述老年人的心理特点有哪些？</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ind w:leftChars="0"/>
        <w:textAlignment w:val="auto"/>
        <w:outlineLvl w:val="9"/>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r>
        <w:rPr>
          <w:rFonts w:hint="default" w:asciiTheme="minorEastAsia" w:hAnsiTheme="minorEastAsia" w:eastAsiaTheme="minorEastAsia" w:cstheme="minorEastAsia"/>
          <w:sz w:val="24"/>
          <w:szCs w:val="24"/>
          <w:lang w:val="en-US" w:eastAsia="zh-CN"/>
        </w:rPr>
        <w:t>简述煎煮中药时应注意些什么？</w:t>
      </w: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r>
        <w:rPr>
          <w:rFonts w:hint="eastAsia" w:cs="宋体"/>
          <w:color w:val="000000"/>
          <w:spacing w:val="0"/>
          <w:w w:val="100"/>
          <w:position w:val="0"/>
          <w:sz w:val="24"/>
          <w:szCs w:val="24"/>
          <w:lang w:val="en-US" w:eastAsia="zh-CN"/>
        </w:rPr>
        <w:t>4、编制家庭出行计划的操作步骤有哪些？</w:t>
      </w: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b/>
          <w:bCs/>
          <w:color w:val="000000"/>
          <w:spacing w:val="0"/>
          <w:w w:val="100"/>
          <w:position w:val="0"/>
          <w:sz w:val="24"/>
          <w:szCs w:val="24"/>
          <w:lang w:val="en-US" w:eastAsia="zh-CN"/>
        </w:rPr>
      </w:pPr>
    </w:p>
    <w:p>
      <w:pPr>
        <w:pStyle w:val="13"/>
        <w:keepNext w:val="0"/>
        <w:keepLines w:val="0"/>
        <w:widowControl w:val="0"/>
        <w:numPr>
          <w:ilvl w:val="0"/>
          <w:numId w:val="2"/>
        </w:numPr>
        <w:shd w:val="clear" w:color="auto" w:fill="auto"/>
        <w:bidi w:val="0"/>
        <w:spacing w:before="0" w:after="140" w:line="360" w:lineRule="auto"/>
        <w:ind w:left="0" w:leftChars="0" w:right="0" w:rightChars="0" w:firstLine="0" w:firstLineChars="0"/>
        <w:jc w:val="both"/>
        <w:rPr>
          <w:rFonts w:hint="eastAsia" w:cs="宋体"/>
          <w:b/>
          <w:bCs/>
          <w:color w:val="000000"/>
          <w:spacing w:val="0"/>
          <w:w w:val="100"/>
          <w:position w:val="0"/>
          <w:sz w:val="24"/>
          <w:szCs w:val="24"/>
          <w:lang w:val="en-US" w:eastAsia="zh-CN"/>
        </w:rPr>
      </w:pPr>
      <w:r>
        <w:rPr>
          <w:rFonts w:hint="eastAsia" w:cs="宋体"/>
          <w:b/>
          <w:bCs/>
          <w:color w:val="000000"/>
          <w:spacing w:val="0"/>
          <w:w w:val="100"/>
          <w:position w:val="0"/>
          <w:sz w:val="24"/>
          <w:szCs w:val="24"/>
          <w:lang w:val="en-US" w:eastAsia="zh-CN"/>
        </w:rPr>
        <w:t>论述题。（每题10分，共20分）</w:t>
      </w:r>
    </w:p>
    <w:p>
      <w:pPr>
        <w:pStyle w:val="13"/>
        <w:keepNext w:val="0"/>
        <w:keepLines w:val="0"/>
        <w:widowControl w:val="0"/>
        <w:numPr>
          <w:ilvl w:val="0"/>
          <w:numId w:val="0"/>
        </w:numPr>
        <w:shd w:val="clear" w:color="auto" w:fill="auto"/>
        <w:bidi w:val="0"/>
        <w:spacing w:before="0" w:after="140" w:line="360" w:lineRule="auto"/>
        <w:ind w:leftChars="0" w:right="0" w:rightChars="0"/>
        <w:jc w:val="both"/>
        <w:rPr>
          <w:rFonts w:hint="eastAsia" w:cs="宋体"/>
          <w:color w:val="000000"/>
          <w:spacing w:val="0"/>
          <w:w w:val="100"/>
          <w:position w:val="0"/>
          <w:sz w:val="24"/>
          <w:szCs w:val="24"/>
          <w:lang w:val="en-US" w:eastAsia="zh-CN"/>
        </w:rPr>
      </w:pPr>
      <w:r>
        <w:rPr>
          <w:rFonts w:hint="eastAsia" w:cs="宋体"/>
          <w:color w:val="000000"/>
          <w:spacing w:val="0"/>
          <w:w w:val="100"/>
          <w:position w:val="0"/>
          <w:sz w:val="24"/>
          <w:szCs w:val="24"/>
          <w:lang w:val="en-US" w:eastAsia="zh-CN"/>
        </w:rPr>
        <w:t>1、家政服务员是以进入家庭的形式进行工作的一种特殊的职业。因此对于家政服务员来说，掌握社会交往安全知识，学会自我保护尤为重要。请论述如何提升自己的社会交往安全性？</w:t>
      </w:r>
    </w:p>
    <w:p>
      <w:pPr>
        <w:pStyle w:val="13"/>
        <w:keepNext w:val="0"/>
        <w:keepLines w:val="0"/>
        <w:widowControl w:val="0"/>
        <w:numPr>
          <w:ilvl w:val="0"/>
          <w:numId w:val="0"/>
        </w:numPr>
        <w:shd w:val="clear" w:color="auto" w:fill="auto"/>
        <w:bidi w:val="0"/>
        <w:spacing w:before="0" w:after="140" w:line="36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24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360" w:lineRule="auto"/>
        <w:ind w:right="0" w:rightChars="0"/>
        <w:jc w:val="both"/>
        <w:rPr>
          <w:rFonts w:hint="eastAsia" w:cs="宋体"/>
          <w:color w:val="000000"/>
          <w:spacing w:val="0"/>
          <w:w w:val="100"/>
          <w:position w:val="0"/>
          <w:sz w:val="24"/>
          <w:szCs w:val="24"/>
          <w:lang w:val="en-US" w:eastAsia="zh-CN"/>
        </w:rPr>
      </w:pPr>
    </w:p>
    <w:p>
      <w:pPr>
        <w:pStyle w:val="13"/>
        <w:keepNext w:val="0"/>
        <w:keepLines w:val="0"/>
        <w:widowControl w:val="0"/>
        <w:numPr>
          <w:ilvl w:val="0"/>
          <w:numId w:val="0"/>
        </w:numPr>
        <w:shd w:val="clear" w:color="auto" w:fill="auto"/>
        <w:bidi w:val="0"/>
        <w:spacing w:before="0" w:after="140" w:line="360" w:lineRule="auto"/>
        <w:ind w:right="0" w:rightChars="0"/>
        <w:jc w:val="both"/>
        <w:rPr>
          <w:rFonts w:hint="default" w:cs="宋体"/>
          <w:color w:val="000000"/>
          <w:spacing w:val="0"/>
          <w:w w:val="100"/>
          <w:position w:val="0"/>
          <w:sz w:val="24"/>
          <w:szCs w:val="24"/>
          <w:lang w:val="en-US" w:eastAsia="zh-CN"/>
        </w:rPr>
      </w:pPr>
      <w:r>
        <w:rPr>
          <w:rFonts w:hint="eastAsia" w:cs="宋体"/>
          <w:color w:val="000000"/>
          <w:spacing w:val="0"/>
          <w:w w:val="100"/>
          <w:position w:val="0"/>
          <w:sz w:val="24"/>
          <w:szCs w:val="24"/>
          <w:lang w:val="en-US" w:eastAsia="zh-CN"/>
        </w:rPr>
        <w:t>2、由于各种社会因素的综合作用，人类历史上的家庭总是处于发展变化过程之中。请论述我国现代家庭具有哪些方面的突出特点？</w:t>
      </w:r>
    </w:p>
    <w:p>
      <w:pPr>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jc w:val="both"/>
        <w:textAlignment w:val="auto"/>
        <w:rPr>
          <w:rFonts w:hint="default" w:asciiTheme="majorEastAsia" w:hAnsiTheme="majorEastAsia" w:eastAsiaTheme="majorEastAsia" w:cstheme="majorEastAsia"/>
          <w:b w:val="0"/>
          <w:bCs w:val="0"/>
          <w:sz w:val="24"/>
          <w:szCs w:val="24"/>
          <w:lang w:val="en-US" w:eastAsia="zh-CN"/>
        </w:rPr>
      </w:pPr>
    </w:p>
    <w:p>
      <w:pPr>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jc w:val="both"/>
        <w:textAlignment w:val="auto"/>
        <w:rPr>
          <w:rFonts w:hint="default" w:asciiTheme="majorEastAsia" w:hAnsiTheme="majorEastAsia" w:eastAsiaTheme="majorEastAsia" w:cstheme="majorEastAsia"/>
          <w:b w:val="0"/>
          <w:bCs w:val="0"/>
          <w:sz w:val="24"/>
          <w:szCs w:val="24"/>
          <w:lang w:val="en-US" w:eastAsia="zh-CN"/>
        </w:rPr>
      </w:pPr>
    </w:p>
    <w:p>
      <w:pPr>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jc w:val="both"/>
        <w:textAlignment w:val="auto"/>
        <w:rPr>
          <w:rFonts w:hint="default" w:asciiTheme="majorEastAsia" w:hAnsiTheme="majorEastAsia" w:eastAsiaTheme="majorEastAsia" w:cstheme="majorEastAsia"/>
          <w:b w:val="0"/>
          <w:bCs w:val="0"/>
          <w:sz w:val="24"/>
          <w:szCs w:val="24"/>
          <w:lang w:val="en-US" w:eastAsia="zh-CN"/>
        </w:rPr>
      </w:pPr>
    </w:p>
    <w:p>
      <w:pPr>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jc w:val="both"/>
        <w:textAlignment w:val="auto"/>
        <w:rPr>
          <w:rFonts w:hint="default" w:asciiTheme="majorEastAsia" w:hAnsiTheme="majorEastAsia" w:eastAsiaTheme="majorEastAsia" w:cstheme="majorEastAsia"/>
          <w:b w:val="0"/>
          <w:bCs w:val="0"/>
          <w:sz w:val="24"/>
          <w:szCs w:val="24"/>
          <w:lang w:val="en-US" w:eastAsia="zh-CN"/>
        </w:rPr>
      </w:pPr>
    </w:p>
    <w:p>
      <w:pPr>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jc w:val="both"/>
        <w:textAlignment w:val="auto"/>
        <w:rPr>
          <w:rFonts w:hint="default" w:asciiTheme="majorEastAsia" w:hAnsiTheme="majorEastAsia" w:eastAsiaTheme="majorEastAsia" w:cstheme="majorEastAsia"/>
          <w:b w:val="0"/>
          <w:bCs w:val="0"/>
          <w:sz w:val="24"/>
          <w:szCs w:val="24"/>
          <w:lang w:val="en-US" w:eastAsia="zh-CN"/>
        </w:rPr>
      </w:pPr>
    </w:p>
    <w:p>
      <w:pPr>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jc w:val="both"/>
        <w:textAlignment w:val="auto"/>
        <w:rPr>
          <w:rFonts w:hint="default" w:asciiTheme="majorEastAsia" w:hAnsiTheme="majorEastAsia" w:eastAsiaTheme="majorEastAsia" w:cstheme="majorEastAsia"/>
          <w:b w:val="0"/>
          <w:bCs w:val="0"/>
          <w:sz w:val="24"/>
          <w:szCs w:val="24"/>
          <w:lang w:val="en-US" w:eastAsia="zh-CN"/>
        </w:rPr>
      </w:pPr>
    </w:p>
    <w:p>
      <w:pPr>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jc w:val="both"/>
        <w:textAlignment w:val="auto"/>
        <w:rPr>
          <w:rFonts w:hint="default" w:asciiTheme="majorEastAsia" w:hAnsiTheme="majorEastAsia" w:eastAsiaTheme="majorEastAsia" w:cstheme="majorEastAsia"/>
          <w:b w:val="0"/>
          <w:bCs w:val="0"/>
          <w:sz w:val="24"/>
          <w:szCs w:val="24"/>
          <w:lang w:val="en-US" w:eastAsia="zh-CN"/>
        </w:rPr>
      </w:pPr>
    </w:p>
    <w:p>
      <w:pPr>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jc w:val="both"/>
        <w:textAlignment w:val="auto"/>
        <w:rPr>
          <w:rFonts w:hint="default" w:asciiTheme="majorEastAsia" w:hAnsiTheme="majorEastAsia" w:eastAsiaTheme="majorEastAsia" w:cstheme="majorEastAsia"/>
          <w:b w:val="0"/>
          <w:bCs w:val="0"/>
          <w:sz w:val="24"/>
          <w:szCs w:val="24"/>
          <w:lang w:val="en-US" w:eastAsia="zh-CN"/>
        </w:rPr>
      </w:pPr>
    </w:p>
    <w:p>
      <w:pPr>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spacing w:line="360" w:lineRule="auto"/>
        <w:jc w:val="both"/>
        <w:textAlignment w:val="auto"/>
        <w:rPr>
          <w:rFonts w:hint="default" w:asciiTheme="majorEastAsia" w:hAnsiTheme="majorEastAsia" w:eastAsiaTheme="majorEastAsia" w:cstheme="majorEastAsia"/>
          <w:b w:val="0"/>
          <w:bCs w:val="0"/>
          <w:sz w:val="24"/>
          <w:szCs w:val="24"/>
          <w:lang w:val="en-US" w:eastAsia="zh-CN"/>
        </w:rPr>
      </w:pPr>
      <w:bookmarkStart w:id="0" w:name="_GoBack"/>
      <w:bookmarkEnd w:id="0"/>
    </w:p>
    <w:sectPr>
      <w:footerReference r:id="rId3" w:type="default"/>
      <w:pgSz w:w="23757" w:h="16783" w:orient="landscape"/>
      <w:pgMar w:top="1134" w:right="1134" w:bottom="1134" w:left="2041" w:header="720" w:footer="720" w:gutter="340"/>
      <w:pgBorders>
        <w:top w:val="none" w:sz="0" w:space="0"/>
        <w:left w:val="none" w:sz="0" w:space="0"/>
        <w:bottom w:val="none" w:sz="0" w:space="0"/>
        <w:right w:val="none" w:sz="0" w:space="0"/>
      </w:pgBorders>
      <w:pgNumType w:fmt="decimalFullWidth" w:start="1" w:chapStyle="1"/>
      <w:cols w:space="427" w:num="2"/>
      <w:docGrid w:linePitch="0" w:charSpace="-23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AABED"/>
    <w:multiLevelType w:val="singleLevel"/>
    <w:tmpl w:val="B5AAABED"/>
    <w:lvl w:ilvl="0" w:tentative="0">
      <w:start w:val="1"/>
      <w:numFmt w:val="decimal"/>
      <w:suff w:val="nothing"/>
      <w:lvlText w:val="%1、"/>
      <w:lvlJc w:val="left"/>
    </w:lvl>
  </w:abstractNum>
  <w:abstractNum w:abstractNumId="1">
    <w:nsid w:val="07813329"/>
    <w:multiLevelType w:val="singleLevel"/>
    <w:tmpl w:val="07813329"/>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rawingGridHorizontalSpacing w:val="94"/>
  <w:drawingGridVerticalSpacing w:val="104"/>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ED57A6"/>
    <w:rsid w:val="00095430"/>
    <w:rsid w:val="000B706C"/>
    <w:rsid w:val="000C7027"/>
    <w:rsid w:val="000D6ABE"/>
    <w:rsid w:val="000D6D50"/>
    <w:rsid w:val="001669C5"/>
    <w:rsid w:val="001C30A9"/>
    <w:rsid w:val="001F4FA9"/>
    <w:rsid w:val="00244458"/>
    <w:rsid w:val="002A3A75"/>
    <w:rsid w:val="002D5FDC"/>
    <w:rsid w:val="00315C05"/>
    <w:rsid w:val="00340418"/>
    <w:rsid w:val="003C29C3"/>
    <w:rsid w:val="00421E06"/>
    <w:rsid w:val="00425486"/>
    <w:rsid w:val="00462708"/>
    <w:rsid w:val="004C4A0A"/>
    <w:rsid w:val="0050767B"/>
    <w:rsid w:val="00553C26"/>
    <w:rsid w:val="00555AC5"/>
    <w:rsid w:val="00564CF8"/>
    <w:rsid w:val="005A2F88"/>
    <w:rsid w:val="005E6131"/>
    <w:rsid w:val="005E70A7"/>
    <w:rsid w:val="005F4DA5"/>
    <w:rsid w:val="006215CB"/>
    <w:rsid w:val="00630955"/>
    <w:rsid w:val="00657017"/>
    <w:rsid w:val="006C0F64"/>
    <w:rsid w:val="006C5D02"/>
    <w:rsid w:val="00724CA4"/>
    <w:rsid w:val="00770764"/>
    <w:rsid w:val="007D4E46"/>
    <w:rsid w:val="007E2014"/>
    <w:rsid w:val="00811ADC"/>
    <w:rsid w:val="00836CE3"/>
    <w:rsid w:val="00846B2F"/>
    <w:rsid w:val="00895306"/>
    <w:rsid w:val="008D1DF6"/>
    <w:rsid w:val="008D3EF6"/>
    <w:rsid w:val="00971FDD"/>
    <w:rsid w:val="009E6E82"/>
    <w:rsid w:val="00A659AE"/>
    <w:rsid w:val="00A773DE"/>
    <w:rsid w:val="00A97109"/>
    <w:rsid w:val="00AB45A7"/>
    <w:rsid w:val="00AB6C60"/>
    <w:rsid w:val="00AD7450"/>
    <w:rsid w:val="00AF55A1"/>
    <w:rsid w:val="00B528C5"/>
    <w:rsid w:val="00B63DA1"/>
    <w:rsid w:val="00B7513D"/>
    <w:rsid w:val="00B81C1C"/>
    <w:rsid w:val="00B95302"/>
    <w:rsid w:val="00BA469E"/>
    <w:rsid w:val="00BA677B"/>
    <w:rsid w:val="00BF2BDC"/>
    <w:rsid w:val="00BF3DEC"/>
    <w:rsid w:val="00C26190"/>
    <w:rsid w:val="00C9796A"/>
    <w:rsid w:val="00CD2D4C"/>
    <w:rsid w:val="00CD4139"/>
    <w:rsid w:val="00D05B95"/>
    <w:rsid w:val="00D75EE1"/>
    <w:rsid w:val="00D95215"/>
    <w:rsid w:val="00DE7081"/>
    <w:rsid w:val="00DF4849"/>
    <w:rsid w:val="00E13DEA"/>
    <w:rsid w:val="00E60A56"/>
    <w:rsid w:val="00E73028"/>
    <w:rsid w:val="00E82889"/>
    <w:rsid w:val="00EA105E"/>
    <w:rsid w:val="00F54657"/>
    <w:rsid w:val="00FA272D"/>
    <w:rsid w:val="026C34E0"/>
    <w:rsid w:val="02B22583"/>
    <w:rsid w:val="02BB4F8D"/>
    <w:rsid w:val="04A0385E"/>
    <w:rsid w:val="04D73B51"/>
    <w:rsid w:val="05174FF6"/>
    <w:rsid w:val="05475EAF"/>
    <w:rsid w:val="06165C52"/>
    <w:rsid w:val="06B601AB"/>
    <w:rsid w:val="076937A6"/>
    <w:rsid w:val="08B32923"/>
    <w:rsid w:val="0DD32824"/>
    <w:rsid w:val="0E387269"/>
    <w:rsid w:val="0EC72A43"/>
    <w:rsid w:val="11460974"/>
    <w:rsid w:val="12ED0E04"/>
    <w:rsid w:val="182112D8"/>
    <w:rsid w:val="19653EFB"/>
    <w:rsid w:val="19C814AE"/>
    <w:rsid w:val="1A5D6FFF"/>
    <w:rsid w:val="1BD81FF4"/>
    <w:rsid w:val="1E2521B0"/>
    <w:rsid w:val="1F9A17DB"/>
    <w:rsid w:val="1FC800EC"/>
    <w:rsid w:val="2329469A"/>
    <w:rsid w:val="266123F2"/>
    <w:rsid w:val="26DB173F"/>
    <w:rsid w:val="26DC5EDB"/>
    <w:rsid w:val="28772228"/>
    <w:rsid w:val="2B40111A"/>
    <w:rsid w:val="2C363344"/>
    <w:rsid w:val="31387EE4"/>
    <w:rsid w:val="3161187A"/>
    <w:rsid w:val="32CB476E"/>
    <w:rsid w:val="32FC025E"/>
    <w:rsid w:val="331761A5"/>
    <w:rsid w:val="33DA72A2"/>
    <w:rsid w:val="3576225A"/>
    <w:rsid w:val="36037E11"/>
    <w:rsid w:val="37C203FA"/>
    <w:rsid w:val="38E250CA"/>
    <w:rsid w:val="3A265CBE"/>
    <w:rsid w:val="3AB55EEC"/>
    <w:rsid w:val="3D932254"/>
    <w:rsid w:val="3E2C749A"/>
    <w:rsid w:val="3EED0257"/>
    <w:rsid w:val="3F3927DA"/>
    <w:rsid w:val="41793A52"/>
    <w:rsid w:val="42BF2CCF"/>
    <w:rsid w:val="445D0C59"/>
    <w:rsid w:val="44DE74A5"/>
    <w:rsid w:val="45EF27C9"/>
    <w:rsid w:val="47211727"/>
    <w:rsid w:val="486272A6"/>
    <w:rsid w:val="496656F0"/>
    <w:rsid w:val="497504EC"/>
    <w:rsid w:val="4A347F3B"/>
    <w:rsid w:val="4E534428"/>
    <w:rsid w:val="50303473"/>
    <w:rsid w:val="50C5050C"/>
    <w:rsid w:val="51856FD4"/>
    <w:rsid w:val="5208665B"/>
    <w:rsid w:val="54130285"/>
    <w:rsid w:val="541738B9"/>
    <w:rsid w:val="54DA54CE"/>
    <w:rsid w:val="557805F4"/>
    <w:rsid w:val="55CF3D82"/>
    <w:rsid w:val="56603D56"/>
    <w:rsid w:val="570C3C80"/>
    <w:rsid w:val="572617BF"/>
    <w:rsid w:val="5D5B5C6B"/>
    <w:rsid w:val="5E1A6578"/>
    <w:rsid w:val="5F076CBE"/>
    <w:rsid w:val="62023C44"/>
    <w:rsid w:val="637B45B7"/>
    <w:rsid w:val="649E0FF9"/>
    <w:rsid w:val="65D7256D"/>
    <w:rsid w:val="66586EB3"/>
    <w:rsid w:val="6A852B61"/>
    <w:rsid w:val="6C5B3013"/>
    <w:rsid w:val="6D5240AD"/>
    <w:rsid w:val="722B5C6A"/>
    <w:rsid w:val="7243394B"/>
    <w:rsid w:val="72826C22"/>
    <w:rsid w:val="76ED57A6"/>
    <w:rsid w:val="79242066"/>
    <w:rsid w:val="7B5D6634"/>
    <w:rsid w:val="7BCC46E4"/>
    <w:rsid w:val="7C313EE1"/>
    <w:rsid w:val="7CB11432"/>
    <w:rsid w:val="7E512DC6"/>
    <w:rsid w:val="7FA34F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left="240" w:leftChars="120" w:firstLine="240" w:firstLineChars="100"/>
      <w:jc w:val="both"/>
    </w:pPr>
    <w:rPr>
      <w:sz w:val="24"/>
    </w:rPr>
  </w:style>
  <w:style w:type="paragraph" w:styleId="3">
    <w:name w:val="footer"/>
    <w:basedOn w:val="1"/>
    <w:qFormat/>
    <w:uiPriority w:val="0"/>
    <w:pPr>
      <w:tabs>
        <w:tab w:val="center" w:pos="4153"/>
        <w:tab w:val="right" w:pos="8306"/>
      </w:tabs>
      <w:snapToGrid w:val="0"/>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FollowedHyperlink"/>
    <w:basedOn w:val="8"/>
    <w:qFormat/>
    <w:uiPriority w:val="0"/>
    <w:rPr>
      <w:color w:val="000000"/>
      <w:u w:val="none"/>
    </w:rPr>
  </w:style>
  <w:style w:type="character" w:styleId="11">
    <w:name w:val="Hyperlink"/>
    <w:basedOn w:val="8"/>
    <w:qFormat/>
    <w:uiPriority w:val="0"/>
    <w:rPr>
      <w:color w:val="000000"/>
      <w:u w:val="none"/>
    </w:rPr>
  </w:style>
  <w:style w:type="paragraph" w:styleId="12">
    <w:name w:val="List Paragraph"/>
    <w:basedOn w:val="1"/>
    <w:unhideWhenUsed/>
    <w:qFormat/>
    <w:uiPriority w:val="99"/>
    <w:pPr>
      <w:ind w:firstLine="420" w:firstLineChars="200"/>
    </w:pPr>
  </w:style>
  <w:style w:type="paragraph" w:customStyle="1" w:styleId="13">
    <w:name w:val="Body text|1"/>
    <w:basedOn w:val="1"/>
    <w:qFormat/>
    <w:uiPriority w:val="0"/>
    <w:pPr>
      <w:widowControl w:val="0"/>
      <w:shd w:val="clear" w:color="auto" w:fill="auto"/>
      <w:spacing w:line="430" w:lineRule="auto"/>
      <w:ind w:firstLine="400"/>
    </w:pPr>
    <w:rPr>
      <w:rFonts w:ascii="宋体" w:hAnsi="宋体" w:eastAsia="宋体" w:cs="宋体"/>
      <w:sz w:val="19"/>
      <w:szCs w:val="19"/>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2592;&#32592;\AppData\Roaming\kingsoft\office6\templates\download\dce97874-38d8-491f-8ab7-c279921bd9f5\&#20013;&#32844;&#22478;&#36712;&#20132;&#36890;&#12298;&#34892;&#36710;&#32452;&#32455;&#12299;&#26399;&#26411;&#35797;&#21367;A3&#25171;&#21360;.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中职城轨交通《行车组织》期末试卷A3打印.docx</Template>
  <Pages>4</Pages>
  <Words>2289</Words>
  <Characters>2676</Characters>
  <Lines>1</Lines>
  <Paragraphs>1</Paragraphs>
  <TotalTime>9</TotalTime>
  <ScaleCrop>false</ScaleCrop>
  <LinksUpToDate>false</LinksUpToDate>
  <CharactersWithSpaces>3143</CharactersWithSpaces>
  <Application>WPS Office_11.1.0.11360_F1E327BC-269C-435d-A152-05C5408002CA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2022-05-24T15:25:00Z</dcterms:created>
  <dc:creator>罐罐</dc:creator>
  <cp:lastModifiedBy>罐罐</cp:lastModifiedBy>
  <dcterms:modified xsi:type="dcterms:W3CDTF">2023-03-10T00:54:09Z</dcterms:modified>
  <dc:title>试卷模板</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2052-11.1.0.11360</vt:lpwstr>
  </property>
  <property fmtid="{D5CDD505-2E9C-101B-9397-08002B2CF9AE}" pid="3" name="ICV">
    <vt:lpwstr>BB474B071E8347128F9C071BA74FF41B</vt:lpwstr>
  </property>
  <property fmtid="{D5CDD505-2E9C-101B-9397-08002B2CF9AE}" pid="4" name="KSOTemplateUUID">
    <vt:lpwstr>v1.0_mb_H7Q4dyv7NYeG3efKwMsbfA==</vt:lpwstr>
  </property>
</Properties>
</file>