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/>
          <w:b/>
          <w:bCs/>
          <w:sz w:val="40"/>
          <w:szCs w:val="40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40"/>
          <w:szCs w:val="40"/>
          <w:lang w:val="en-US" w:eastAsia="zh-CN"/>
        </w:rPr>
        <w:t>2023年全省职业院校技能大赛</w:t>
      </w:r>
    </w:p>
    <w:p>
      <w:pPr>
        <w:keepNext w:val="0"/>
        <w:keepLines w:val="0"/>
        <w:pageBreakBefore w:val="0"/>
        <w:widowControl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="黑体" w:hAnsi="黑体" w:eastAsia="黑体" w:cs="黑体"/>
          <w:b/>
          <w:color w:val="000000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/>
          <w:color w:val="000000"/>
          <w:sz w:val="36"/>
          <w:szCs w:val="36"/>
          <w:lang w:eastAsia="zh-CN"/>
        </w:rPr>
        <w:t>《</w:t>
      </w:r>
      <w:r>
        <w:rPr>
          <w:rFonts w:hint="eastAsia" w:ascii="黑体" w:hAnsi="黑体" w:eastAsia="黑体" w:cs="黑体"/>
          <w:b/>
          <w:color w:val="000000"/>
          <w:sz w:val="36"/>
          <w:szCs w:val="36"/>
          <w:lang w:val="en-US" w:eastAsia="zh-CN"/>
        </w:rPr>
        <w:t>家政服务</w:t>
      </w:r>
      <w:r>
        <w:rPr>
          <w:rFonts w:hint="eastAsia" w:ascii="黑体" w:hAnsi="黑体" w:eastAsia="黑体" w:cs="黑体"/>
          <w:b/>
          <w:color w:val="000000"/>
          <w:sz w:val="36"/>
          <w:szCs w:val="36"/>
          <w:lang w:eastAsia="zh-CN"/>
        </w:rPr>
        <w:t>》（</w:t>
      </w:r>
      <w:r>
        <w:rPr>
          <w:rFonts w:hint="eastAsia" w:ascii="黑体" w:hAnsi="黑体" w:eastAsia="黑体" w:cs="黑体"/>
          <w:b/>
          <w:color w:val="000000"/>
          <w:sz w:val="36"/>
          <w:szCs w:val="36"/>
          <w:lang w:val="en-US" w:eastAsia="zh-CN"/>
        </w:rPr>
        <w:t>C卷</w:t>
      </w:r>
      <w:r>
        <w:rPr>
          <w:rFonts w:hint="eastAsia" w:ascii="黑体" w:hAnsi="黑体" w:eastAsia="黑体" w:cs="黑体"/>
          <w:b/>
          <w:color w:val="000000"/>
          <w:sz w:val="36"/>
          <w:szCs w:val="36"/>
          <w:lang w:eastAsia="zh-CN"/>
        </w:rPr>
        <w:t>）</w:t>
      </w:r>
    </w:p>
    <w:p>
      <w:pPr>
        <w:keepNext w:val="0"/>
        <w:keepLines w:val="0"/>
        <w:pageBreakBefore w:val="0"/>
        <w:widowControl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="宋体" w:hAnsi="宋体"/>
          <w:b w:val="0"/>
          <w:bCs w:val="0"/>
          <w:color w:val="000000"/>
          <w:sz w:val="18"/>
          <w:szCs w:val="18"/>
          <w:lang w:eastAsia="zh-CN"/>
        </w:rPr>
      </w:pPr>
    </w:p>
    <w:tbl>
      <w:tblPr>
        <w:tblStyle w:val="6"/>
        <w:tblW w:w="91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311"/>
        <w:gridCol w:w="1311"/>
        <w:gridCol w:w="1311"/>
        <w:gridCol w:w="1311"/>
        <w:gridCol w:w="1311"/>
        <w:gridCol w:w="13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题目</w:t>
            </w:r>
          </w:p>
        </w:tc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一</w:t>
            </w:r>
          </w:p>
        </w:tc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二</w:t>
            </w:r>
          </w:p>
        </w:tc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三</w:t>
            </w:r>
          </w:p>
        </w:tc>
        <w:tc>
          <w:tcPr>
            <w:tcW w:w="131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四</w:t>
            </w:r>
          </w:p>
        </w:tc>
        <w:tc>
          <w:tcPr>
            <w:tcW w:w="131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五</w:t>
            </w:r>
          </w:p>
        </w:tc>
        <w:tc>
          <w:tcPr>
            <w:tcW w:w="131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Arial" w:hAnsi="Arial" w:eastAsia="宋体" w:cs="Arial"/>
                <w:bCs/>
                <w:sz w:val="24"/>
                <w:lang w:val="en-US" w:eastAsia="zh-CN"/>
              </w:rPr>
            </w:pPr>
            <w:r>
              <w:rPr>
                <w:rFonts w:hint="eastAsia" w:ascii="Arial" w:hAnsi="Arial" w:cs="Arial"/>
                <w:bCs/>
                <w:sz w:val="24"/>
                <w:lang w:val="en-US" w:eastAsia="zh-CN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得分</w:t>
            </w:r>
          </w:p>
        </w:tc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ascii="Arial" w:hAnsi="Arial" w:cs="Arial"/>
                <w:bCs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outlineLvl w:val="9"/>
        <w:rPr>
          <w:rFonts w:hint="eastAsia" w:ascii="宋体" w:hAnsi="宋体"/>
          <w:b w:val="0"/>
          <w:bCs w:val="0"/>
          <w:color w:val="000000"/>
          <w:sz w:val="18"/>
          <w:szCs w:val="18"/>
          <w:lang w:eastAsia="zh-CN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outlineLvl w:val="9"/>
        <w:rPr>
          <w:rFonts w:hint="eastAsia" w:ascii="宋体" w:hAnsi="宋体"/>
          <w:b w:val="0"/>
          <w:bCs w:val="0"/>
          <w:color w:val="000000"/>
          <w:sz w:val="18"/>
          <w:szCs w:val="18"/>
          <w:lang w:eastAsia="zh-CN"/>
        </w:rPr>
      </w:pPr>
    </w:p>
    <w:p>
      <w:pPr>
        <w:keepNext w:val="0"/>
        <w:keepLines w:val="0"/>
        <w:pageBreakBefore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fldChar w:fldCharType="begin"/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instrText xml:space="preserve"> = 1 \* CHINESENUM3 \* MERGEFORMAT </w:instrTex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fldChar w:fldCharType="separate"/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一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fldChar w:fldCharType="end"/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填空题（共20空，每空1分，共20分）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健康膳食管理包括：__________和__________。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轻度足踝扭伤，应先____敷患处，24小时后改用______敷，用绷带缠住足踝，把脚垫高，即可减轻症状。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世界卫生组织建议，妊娠早期每天应增加______千焦热量，中期以后每天增加______千焦热量。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妊娠期体内各器官和组织中的______代谢较为旺盛，一般轻体力劳动的妇女每天需要此类物质______克左右。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存放米、面等粮油食品时，存放时间不超过______个月；铁皮罐头的保质期一般为______年。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在鱿鱼上剞成十字花刀，深度为鱿鱼的______，再改切成______形，烹调后就卷缩成圆筒状形花。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绝大羽绒服衣物印有保养和洗涤说明，绝大多数羽绒类衣服标明要______洗，切忌______洗。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家宴区别于日常餐饮的特点是其聚餐式、________和________。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新生儿喂养方法有母乳喂养、________和________三种。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乙肝疫苗一般在出生后、__________、__________注射。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选择题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（共15题，每题2分，共30分）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1、职业道德的基本规范是（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A.尊老敬老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B.遵章守法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C.积极进取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D.忠于职守，对人民负责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2、某女，26岁，正常产后3天，乳房胀痛，无红肿，乳汁少，伴低热，首选的护理措施是（  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A.口服溴隐亭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B.芒硝敷乳房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C.按摩乳房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D.新生儿吸吮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3、足月儿是指：（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A.胎龄大于32周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B.胎龄38-43周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C.胎龄小于37周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D.胎龄37-42周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4、老年人睡眠时一般（  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A.前半夜较惊醒，后半夜较熟睡。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B.前半夜较熟睡，后半夜较惊醒。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C.一直都睡得很熟。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D.一直都很惊醒。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5、经常吃高盐食物与（     ）疾病的发生有关。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A.高血压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B.糖尿病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C.贫血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D.痛风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6、老年人心理健康标准错误的是（  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A.能较好地耐受外来事物的刺激。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B.对意外事故能保持理智。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C.对待出现的困难手足无措。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D.还能较快的医治心理创伤。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7、帕金森氏病的主要临床特征是（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A.咳嗽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B.发热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C.震颤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D.胸闷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8、老年人居住的房间，其冬季温度应保持在（  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A.16-18℃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B.14~16℃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C.25~28℃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D.18~22℃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9、使用拐杖的四步式步态方法为（  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A.先移动右侧拐杖，移动右脚，移动左侧拐杖，移动左脚，重复进行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B.先移动右侧拐杖，移动左脚，移动左侧拐杖，移动右脚，重复进行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C.先移动左侧拐杖，移动左脚，移动右侧拐杖，移动右脚，重复进行。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D.先移动双侧拐杖，移动左脚，移动双侧拐杖，移动右脚，重复进行。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10、对老年人进行皮肤护理的要点主要包括（  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A.经常使用碱性皂液洗浴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B.保持良好的清洁状态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C.多饮咖啡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D.每天饮水两大杯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11、家政学是（     ）的一个分支，是一门以家庭生活作为研究对象、以所有的家庭成员为行为主体、以提高家庭生活质量为根本目的新型学科。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A.经济学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B.哲学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C.社会学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D.科学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12、（     ）是家庭史的第一个发展阶段。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A.血缘家庭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B.普那路亚家庭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C.对偶制家庭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D.专偶制家庭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13、下列哪一项不是家庭生活管理的原则（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A.科学原则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B.计划原则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C.民主原则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D.节约原则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14、随着科学技术的发展，家庭生活消费观念的演变经历了三个时代。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A.理性消费时代——感觉消费时代——感性消费时代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B.感觉消费时代——理性消费时代——感性消费时代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C.感觉消费时代——感性消费时代——理性消费时代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D.感性消费时代——理性消费时代——感觉消费时代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15、“低碳生活”(low-carbon life),就是指生活作息时所耗用的能量要尽力减少，从而减低碳，特别是（     ）的排放量，从而减少对大气的污染，减缓生态恶化。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A.一氧化碳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B.二氧化碳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C.一氧化氮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D.二氧化氮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判断题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（共10题，每题1分，共10分）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1、冷敷法具有保暖、促进血液循环、消炎、止痛、去肿，舒缓肌肉痉挛、松弛神经的作用。（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2、家中的烟雾传感器、无线红外线报警器、防盗报警器的检查不属于家政服务员的工作范畴，也不用联系专业人员维护。（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3、花卉换盆的时期一般选择夏末秋初的季节。（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4、面对餐厅正门的位置，通常排序上要高于背对餐厅正门的位置。（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5、如发生盗窃等一系列案件，要立即清点家中物品或者收拾现场，然后报警。（   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6、劳动者应享有平等就业，在录用职工时，除国家规定的不适合妇女的工种或岗位外，不得以性别为由拒绝录用妇女或者提高对妇女的录用标准。（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7、工资分配应当遵循按劳分配原则，实行同工同酬。（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8、儒家学派的“修身齐家” 等思想，集中体现了中国本土家政学的核心思想和价值理念。（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9、在家庭生活管理活动中，人是管理活动的主体，也是管理活动的客体。（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10、产后产妇的心理调适中，依赖期多在产后24小时内。（   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简答题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（共4题，每题5分，共20分）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1、居室清洁的评估方法有哪些？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2、简述新生儿更换尿布操作注意事项。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3、“月子”期间，产妇饮食方面有哪些注意事项？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4、请列举与老年人的交流方法。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jc w:val="both"/>
        <w:textAlignment w:val="auto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3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jc w:val="both"/>
        <w:textAlignment w:val="auto"/>
        <w:rPr>
          <w:rFonts w:hint="eastAsia" w:cs="宋体"/>
          <w:b/>
          <w:bCs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论述题（共2题，每题10分，共20分）</w:t>
      </w:r>
    </w:p>
    <w:p>
      <w:pPr>
        <w:keepNext w:val="0"/>
        <w:keepLines w:val="0"/>
        <w:pageBreakBefore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1、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家庭管理的内容十分丰富，请论述应从哪些方面进行具体的家庭管理。</w:t>
      </w:r>
    </w:p>
    <w:p>
      <w:pPr>
        <w:pStyle w:val="13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40" w:line="240" w:lineRule="auto"/>
        <w:ind w:right="0" w:rightChars="0"/>
        <w:jc w:val="both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</w:p>
    <w:p>
      <w:pPr>
        <w:pStyle w:val="13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40" w:line="240" w:lineRule="auto"/>
        <w:ind w:right="0" w:rightChars="0"/>
        <w:jc w:val="both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</w:p>
    <w:p>
      <w:pPr>
        <w:pStyle w:val="13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40" w:line="240" w:lineRule="auto"/>
        <w:ind w:right="0" w:rightChars="0"/>
        <w:jc w:val="both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</w:p>
    <w:p>
      <w:pPr>
        <w:pStyle w:val="13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40" w:line="240" w:lineRule="auto"/>
        <w:ind w:right="0" w:rightChars="0"/>
        <w:jc w:val="both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</w:p>
    <w:p>
      <w:pPr>
        <w:pStyle w:val="13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40" w:line="240" w:lineRule="auto"/>
        <w:ind w:right="0" w:rightChars="0"/>
        <w:jc w:val="both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</w:p>
    <w:p>
      <w:pPr>
        <w:pStyle w:val="13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40" w:line="240" w:lineRule="auto"/>
        <w:ind w:right="0" w:rightChars="0"/>
        <w:jc w:val="both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</w:p>
    <w:p>
      <w:pPr>
        <w:pStyle w:val="13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40" w:line="240" w:lineRule="auto"/>
        <w:ind w:right="0" w:rightChars="0"/>
        <w:jc w:val="both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</w:p>
    <w:p>
      <w:pPr>
        <w:pStyle w:val="13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40" w:line="240" w:lineRule="auto"/>
        <w:ind w:right="0" w:rightChars="0"/>
        <w:jc w:val="both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</w:p>
    <w:p>
      <w:pPr>
        <w:pStyle w:val="13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40" w:line="240" w:lineRule="auto"/>
        <w:ind w:right="0" w:rightChars="0"/>
        <w:jc w:val="both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</w:p>
    <w:p>
      <w:pPr>
        <w:pStyle w:val="13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40" w:line="240" w:lineRule="auto"/>
        <w:ind w:right="0" w:rightChars="0"/>
        <w:jc w:val="both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</w:p>
    <w:p>
      <w:pPr>
        <w:pStyle w:val="13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40" w:line="240" w:lineRule="auto"/>
        <w:ind w:right="0" w:rightChars="0"/>
        <w:jc w:val="both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</w:p>
    <w:p>
      <w:pPr>
        <w:pStyle w:val="13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40" w:line="240" w:lineRule="auto"/>
        <w:ind w:right="0" w:rightChars="0"/>
        <w:jc w:val="both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</w:p>
    <w:p>
      <w:pPr>
        <w:pStyle w:val="13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40" w:line="240" w:lineRule="auto"/>
        <w:ind w:right="0" w:rightChars="0"/>
        <w:jc w:val="both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</w:p>
    <w:p>
      <w:pPr>
        <w:pStyle w:val="13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40" w:line="240" w:lineRule="auto"/>
        <w:ind w:right="0" w:rightChars="0"/>
        <w:jc w:val="both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</w:p>
    <w:p>
      <w:pPr>
        <w:pStyle w:val="13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40" w:line="240" w:lineRule="auto"/>
        <w:ind w:right="0" w:rightChars="0"/>
        <w:jc w:val="both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</w:p>
    <w:p>
      <w:pPr>
        <w:pStyle w:val="13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40" w:line="240" w:lineRule="auto"/>
        <w:ind w:right="0" w:rightChars="0"/>
        <w:jc w:val="both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2、论述家政从业人员如何具有创新意识和创新思维？</w:t>
      </w:r>
    </w:p>
    <w:p>
      <w:pPr>
        <w:pStyle w:val="13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40" w:line="240" w:lineRule="auto"/>
        <w:ind w:right="0" w:rightChars="0"/>
        <w:jc w:val="both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</w:p>
    <w:p>
      <w:pPr>
        <w:pStyle w:val="13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40" w:line="240" w:lineRule="auto"/>
        <w:ind w:right="0" w:rightChars="0"/>
        <w:jc w:val="both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</w:p>
    <w:p>
      <w:pPr>
        <w:pStyle w:val="13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40" w:line="240" w:lineRule="auto"/>
        <w:ind w:right="0" w:rightChars="0"/>
        <w:jc w:val="both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</w:p>
    <w:p>
      <w:pPr>
        <w:pStyle w:val="13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40" w:line="240" w:lineRule="auto"/>
        <w:ind w:right="0" w:rightChars="0"/>
        <w:jc w:val="both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</w:p>
    <w:p>
      <w:pPr>
        <w:pStyle w:val="13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40" w:line="240" w:lineRule="auto"/>
        <w:ind w:right="0" w:rightChars="0"/>
        <w:jc w:val="both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</w:p>
    <w:p>
      <w:pPr>
        <w:pStyle w:val="13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40" w:line="240" w:lineRule="auto"/>
        <w:ind w:right="0" w:rightChars="0"/>
        <w:jc w:val="both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</w:p>
    <w:p>
      <w:pPr>
        <w:pStyle w:val="13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40" w:line="240" w:lineRule="auto"/>
        <w:ind w:right="0" w:rightChars="0"/>
        <w:jc w:val="both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</w:p>
    <w:p>
      <w:pPr>
        <w:pStyle w:val="13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40" w:line="240" w:lineRule="auto"/>
        <w:ind w:right="0" w:rightChars="0"/>
        <w:jc w:val="both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</w:p>
    <w:p>
      <w:pPr>
        <w:pStyle w:val="13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40" w:line="240" w:lineRule="auto"/>
        <w:ind w:right="0" w:rightChars="0"/>
        <w:jc w:val="both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sectPr>
      <w:footerReference r:id="rId3" w:type="default"/>
      <w:pgSz w:w="23757" w:h="16783" w:orient="landscape"/>
      <w:pgMar w:top="1134" w:right="1134" w:bottom="1134" w:left="2041" w:header="720" w:footer="720" w:gutter="34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FullWidth" w:start="1" w:chapStyle="1"/>
      <w:cols w:space="427" w:num="2"/>
      <w:docGrid w:linePitch="0" w:charSpace="-23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AAABED"/>
    <w:multiLevelType w:val="singleLevel"/>
    <w:tmpl w:val="B5AAABED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7813329"/>
    <w:multiLevelType w:val="singleLevel"/>
    <w:tmpl w:val="07813329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49167221"/>
    <w:multiLevelType w:val="singleLevel"/>
    <w:tmpl w:val="49167221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drawingGridHorizontalSpacing w:val="94"/>
  <w:drawingGridVerticalSpacing w:val="104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ED57A6"/>
    <w:rsid w:val="00095430"/>
    <w:rsid w:val="000B706C"/>
    <w:rsid w:val="000C7027"/>
    <w:rsid w:val="000D6ABE"/>
    <w:rsid w:val="000D6D50"/>
    <w:rsid w:val="001669C5"/>
    <w:rsid w:val="001C30A9"/>
    <w:rsid w:val="001F4FA9"/>
    <w:rsid w:val="00244458"/>
    <w:rsid w:val="002A3A75"/>
    <w:rsid w:val="002D5FDC"/>
    <w:rsid w:val="00315C05"/>
    <w:rsid w:val="00340418"/>
    <w:rsid w:val="003C29C3"/>
    <w:rsid w:val="00421E06"/>
    <w:rsid w:val="00425486"/>
    <w:rsid w:val="00462708"/>
    <w:rsid w:val="004C4A0A"/>
    <w:rsid w:val="0050767B"/>
    <w:rsid w:val="00553C26"/>
    <w:rsid w:val="00555AC5"/>
    <w:rsid w:val="00564CF8"/>
    <w:rsid w:val="005A2F88"/>
    <w:rsid w:val="005E6131"/>
    <w:rsid w:val="005E70A7"/>
    <w:rsid w:val="005F4DA5"/>
    <w:rsid w:val="006215CB"/>
    <w:rsid w:val="00630955"/>
    <w:rsid w:val="00657017"/>
    <w:rsid w:val="006C0F64"/>
    <w:rsid w:val="006C5D02"/>
    <w:rsid w:val="00724CA4"/>
    <w:rsid w:val="00770764"/>
    <w:rsid w:val="007D4E46"/>
    <w:rsid w:val="007E2014"/>
    <w:rsid w:val="00811ADC"/>
    <w:rsid w:val="00836CE3"/>
    <w:rsid w:val="00846B2F"/>
    <w:rsid w:val="00895306"/>
    <w:rsid w:val="008D1DF6"/>
    <w:rsid w:val="008D3EF6"/>
    <w:rsid w:val="00971FDD"/>
    <w:rsid w:val="009E6E82"/>
    <w:rsid w:val="00A659AE"/>
    <w:rsid w:val="00A773DE"/>
    <w:rsid w:val="00A97109"/>
    <w:rsid w:val="00AB45A7"/>
    <w:rsid w:val="00AB6C60"/>
    <w:rsid w:val="00AD7450"/>
    <w:rsid w:val="00AF55A1"/>
    <w:rsid w:val="00B528C5"/>
    <w:rsid w:val="00B63DA1"/>
    <w:rsid w:val="00B7513D"/>
    <w:rsid w:val="00B81C1C"/>
    <w:rsid w:val="00B95302"/>
    <w:rsid w:val="00BA469E"/>
    <w:rsid w:val="00BA677B"/>
    <w:rsid w:val="00BF2BDC"/>
    <w:rsid w:val="00BF3DEC"/>
    <w:rsid w:val="00C26190"/>
    <w:rsid w:val="00C9796A"/>
    <w:rsid w:val="00CD2D4C"/>
    <w:rsid w:val="00CD4139"/>
    <w:rsid w:val="00D05B95"/>
    <w:rsid w:val="00D75EE1"/>
    <w:rsid w:val="00D95215"/>
    <w:rsid w:val="00DE7081"/>
    <w:rsid w:val="00DF4849"/>
    <w:rsid w:val="00E13DEA"/>
    <w:rsid w:val="00E60A56"/>
    <w:rsid w:val="00E73028"/>
    <w:rsid w:val="00E82889"/>
    <w:rsid w:val="00EA105E"/>
    <w:rsid w:val="00F54657"/>
    <w:rsid w:val="00FA272D"/>
    <w:rsid w:val="02B22583"/>
    <w:rsid w:val="02BB4F8D"/>
    <w:rsid w:val="04A0385E"/>
    <w:rsid w:val="04D73B51"/>
    <w:rsid w:val="05174FF6"/>
    <w:rsid w:val="05475EAF"/>
    <w:rsid w:val="05EC26B0"/>
    <w:rsid w:val="06165C52"/>
    <w:rsid w:val="06B601AB"/>
    <w:rsid w:val="076937A6"/>
    <w:rsid w:val="08B32923"/>
    <w:rsid w:val="0DD32824"/>
    <w:rsid w:val="0E387269"/>
    <w:rsid w:val="0EC72A43"/>
    <w:rsid w:val="11460974"/>
    <w:rsid w:val="12ED0E04"/>
    <w:rsid w:val="14545CAF"/>
    <w:rsid w:val="182112D8"/>
    <w:rsid w:val="19653EFB"/>
    <w:rsid w:val="19C814AE"/>
    <w:rsid w:val="1A5D6FFF"/>
    <w:rsid w:val="1BD81FF4"/>
    <w:rsid w:val="1C954DFB"/>
    <w:rsid w:val="1E2521B0"/>
    <w:rsid w:val="1F9A17DB"/>
    <w:rsid w:val="1FC800EC"/>
    <w:rsid w:val="2329469A"/>
    <w:rsid w:val="23306766"/>
    <w:rsid w:val="266123F2"/>
    <w:rsid w:val="26DB173F"/>
    <w:rsid w:val="26DC5EDB"/>
    <w:rsid w:val="28854A6F"/>
    <w:rsid w:val="2B40111A"/>
    <w:rsid w:val="2C363344"/>
    <w:rsid w:val="31387EE4"/>
    <w:rsid w:val="3161187A"/>
    <w:rsid w:val="32CB476E"/>
    <w:rsid w:val="32FC025E"/>
    <w:rsid w:val="331761A5"/>
    <w:rsid w:val="33DA72A2"/>
    <w:rsid w:val="3576225A"/>
    <w:rsid w:val="36037E11"/>
    <w:rsid w:val="376561BD"/>
    <w:rsid w:val="37C203FA"/>
    <w:rsid w:val="388E01A7"/>
    <w:rsid w:val="38E250CA"/>
    <w:rsid w:val="39C053B0"/>
    <w:rsid w:val="3A265CBE"/>
    <w:rsid w:val="3AB55EEC"/>
    <w:rsid w:val="3B0633C1"/>
    <w:rsid w:val="3D932254"/>
    <w:rsid w:val="3E2C749A"/>
    <w:rsid w:val="3EED0257"/>
    <w:rsid w:val="3F3927DA"/>
    <w:rsid w:val="41793A52"/>
    <w:rsid w:val="42BF2CCF"/>
    <w:rsid w:val="445D0C59"/>
    <w:rsid w:val="44DE74A5"/>
    <w:rsid w:val="45EF27C9"/>
    <w:rsid w:val="47211727"/>
    <w:rsid w:val="486272A6"/>
    <w:rsid w:val="496656F0"/>
    <w:rsid w:val="497504EC"/>
    <w:rsid w:val="4E534428"/>
    <w:rsid w:val="50303473"/>
    <w:rsid w:val="50C5050C"/>
    <w:rsid w:val="51856FD4"/>
    <w:rsid w:val="5208665B"/>
    <w:rsid w:val="54130285"/>
    <w:rsid w:val="541738B9"/>
    <w:rsid w:val="54DA54CE"/>
    <w:rsid w:val="557805F4"/>
    <w:rsid w:val="55CF3D82"/>
    <w:rsid w:val="56603D56"/>
    <w:rsid w:val="570C3C80"/>
    <w:rsid w:val="572617BF"/>
    <w:rsid w:val="572F0078"/>
    <w:rsid w:val="5D5B5C6B"/>
    <w:rsid w:val="5E1A6578"/>
    <w:rsid w:val="5F076CBE"/>
    <w:rsid w:val="62023C44"/>
    <w:rsid w:val="637B45B7"/>
    <w:rsid w:val="649E0FF9"/>
    <w:rsid w:val="65D7256D"/>
    <w:rsid w:val="66586EB3"/>
    <w:rsid w:val="67031449"/>
    <w:rsid w:val="6A852B61"/>
    <w:rsid w:val="6C5B3013"/>
    <w:rsid w:val="722B5C6A"/>
    <w:rsid w:val="7243394B"/>
    <w:rsid w:val="72826C22"/>
    <w:rsid w:val="76ED57A6"/>
    <w:rsid w:val="77EB3293"/>
    <w:rsid w:val="79242066"/>
    <w:rsid w:val="79A24782"/>
    <w:rsid w:val="7B5D6634"/>
    <w:rsid w:val="7BCC46E4"/>
    <w:rsid w:val="7C313EE1"/>
    <w:rsid w:val="7CB11432"/>
    <w:rsid w:val="7E512DC6"/>
    <w:rsid w:val="7FA34F8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360" w:lineRule="auto"/>
      <w:ind w:left="240" w:leftChars="120" w:firstLine="240" w:firstLineChars="100"/>
      <w:jc w:val="both"/>
    </w:pPr>
    <w:rPr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rPr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character" w:styleId="10">
    <w:name w:val="FollowedHyperlink"/>
    <w:basedOn w:val="8"/>
    <w:qFormat/>
    <w:uiPriority w:val="0"/>
    <w:rPr>
      <w:color w:val="000000"/>
      <w:u w:val="none"/>
    </w:rPr>
  </w:style>
  <w:style w:type="character" w:styleId="11">
    <w:name w:val="Hyperlink"/>
    <w:basedOn w:val="8"/>
    <w:qFormat/>
    <w:uiPriority w:val="0"/>
    <w:rPr>
      <w:color w:val="000000"/>
      <w:u w:val="none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3">
    <w:name w:val="Body text|1"/>
    <w:basedOn w:val="1"/>
    <w:qFormat/>
    <w:uiPriority w:val="0"/>
    <w:pPr>
      <w:widowControl w:val="0"/>
      <w:shd w:val="clear" w:color="auto" w:fill="auto"/>
      <w:spacing w:line="430" w:lineRule="auto"/>
      <w:ind w:firstLine="400"/>
    </w:pPr>
    <w:rPr>
      <w:rFonts w:ascii="宋体" w:hAnsi="宋体" w:eastAsia="宋体" w:cs="宋体"/>
      <w:sz w:val="19"/>
      <w:szCs w:val="19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32592;&#32592;\AppData\Roaming\kingsoft\office6\templates\download\dce97874-38d8-491f-8ab7-c279921bd9f5\&#20013;&#32844;&#22478;&#36712;&#20132;&#36890;&#12298;&#34892;&#36710;&#32452;&#32455;&#12299;&#26399;&#26411;&#35797;&#21367;A3&#25171;&#21360;.doc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中职城轨交通《行车组织》期末试卷A3打印.docx</Template>
  <Pages>4</Pages>
  <Words>2289</Words>
  <Characters>2676</Characters>
  <Lines>1</Lines>
  <Paragraphs>1</Paragraphs>
  <TotalTime>17</TotalTime>
  <ScaleCrop>false</ScaleCrop>
  <LinksUpToDate>false</LinksUpToDate>
  <CharactersWithSpaces>3143</CharactersWithSpaces>
  <Application>WPS Office_11.1.0.11360_F1E327BC-269C-435d-A152-05C5408002CA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2022-05-24T15:25:00Z</dcterms:created>
  <dc:creator>罐罐</dc:creator>
  <cp:lastModifiedBy>罐罐</cp:lastModifiedBy>
  <dcterms:modified xsi:type="dcterms:W3CDTF">2023-03-08T14:34:43Z</dcterms:modified>
  <dc:title>试卷模板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2052-11.1.0.11360</vt:lpwstr>
  </property>
  <property fmtid="{D5CDD505-2E9C-101B-9397-08002B2CF9AE}" pid="3" name="ICV">
    <vt:lpwstr>E97A606F68184CAB822F854FFC134FF5</vt:lpwstr>
  </property>
  <property fmtid="{D5CDD505-2E9C-101B-9397-08002B2CF9AE}" pid="4" name="KSOTemplateUUID">
    <vt:lpwstr>v1.0_mb_H7Q4dyv7NYeG3efKwMsbfA==</vt:lpwstr>
  </property>
</Properties>
</file>